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551E7">
      <w:pPr>
        <w:jc w:val="center"/>
        <w:rPr>
          <w:b/>
          <w:sz w:val="36"/>
          <w:szCs w:val="36"/>
        </w:rPr>
      </w:pPr>
      <w:r>
        <w:rPr>
          <w:rFonts w:eastAsia="黑体"/>
          <w:bCs/>
          <w:sz w:val="30"/>
          <w:szCs w:val="30"/>
        </w:rPr>
        <w:t>齐齐哈尔医学院</w:t>
      </w:r>
      <w:r>
        <w:rPr>
          <w:rFonts w:hint="eastAsia" w:eastAsia="黑体"/>
          <w:bCs/>
          <w:sz w:val="30"/>
          <w:szCs w:val="30"/>
          <w:lang w:val="en-US" w:eastAsia="zh-CN"/>
        </w:rPr>
        <w:t>2025届药学</w:t>
      </w:r>
      <w:r>
        <w:rPr>
          <w:rFonts w:eastAsia="黑体"/>
          <w:bCs/>
          <w:sz w:val="30"/>
          <w:szCs w:val="30"/>
        </w:rPr>
        <w:t>硕士</w:t>
      </w:r>
      <w:r>
        <w:rPr>
          <w:rFonts w:hint="eastAsia" w:eastAsia="黑体"/>
          <w:bCs/>
          <w:sz w:val="30"/>
          <w:szCs w:val="30"/>
          <w:lang w:eastAsia="zh-CN"/>
        </w:rPr>
        <w:t>专业</w:t>
      </w:r>
      <w:r>
        <w:rPr>
          <w:rFonts w:eastAsia="黑体"/>
          <w:bCs/>
          <w:sz w:val="30"/>
          <w:szCs w:val="30"/>
        </w:rPr>
        <w:t>学位论文</w:t>
      </w:r>
      <w:r>
        <w:rPr>
          <w:rFonts w:hint="eastAsia" w:eastAsia="黑体"/>
          <w:bCs/>
          <w:sz w:val="30"/>
          <w:szCs w:val="30"/>
          <w:lang w:eastAsia="zh-CN"/>
        </w:rPr>
        <w:t>答辩</w:t>
      </w:r>
    </w:p>
    <w:p w14:paraId="487FD3C8">
      <w:pPr>
        <w:spacing w:line="480" w:lineRule="exact"/>
        <w:jc w:val="center"/>
        <w:rPr>
          <w:rFonts w:eastAsia="黑体"/>
          <w:bCs/>
          <w:sz w:val="30"/>
          <w:szCs w:val="30"/>
        </w:rPr>
      </w:pPr>
    </w:p>
    <w:tbl>
      <w:tblPr>
        <w:tblStyle w:val="4"/>
        <w:tblW w:w="46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749"/>
        <w:gridCol w:w="990"/>
        <w:gridCol w:w="2786"/>
        <w:gridCol w:w="3703"/>
        <w:gridCol w:w="1063"/>
        <w:gridCol w:w="1851"/>
        <w:gridCol w:w="2066"/>
      </w:tblGrid>
      <w:tr w14:paraId="2E38E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900AEA5">
            <w:pPr>
              <w:widowControl/>
              <w:jc w:val="center"/>
              <w:rPr>
                <w:rFonts w:hint="default" w:ascii="Times New Roman" w:hAnsi="Times New Roman" w:eastAsia="宋体" w:cs="Times New Roman"/>
                <w:b/>
                <w:color w:val="1A1A1A" w:themeColor="background1" w:themeShade="1A"/>
                <w:sz w:val="21"/>
                <w:szCs w:val="21"/>
              </w:rPr>
            </w:pPr>
            <w:r>
              <w:rPr>
                <w:rFonts w:hint="default" w:ascii="Times New Roman" w:hAnsi="Times New Roman" w:eastAsia="宋体" w:cs="Times New Roman"/>
                <w:b/>
                <w:color w:val="1A1A1A" w:themeColor="background1" w:themeShade="1A"/>
                <w:sz w:val="21"/>
                <w:szCs w:val="21"/>
              </w:rPr>
              <w:t>序号</w:t>
            </w:r>
          </w:p>
        </w:tc>
        <w:tc>
          <w:tcPr>
            <w:tcW w:w="374" w:type="pct"/>
            <w:tcMar>
              <w:top w:w="0" w:type="dxa"/>
              <w:left w:w="108" w:type="dxa"/>
              <w:bottom w:w="0" w:type="dxa"/>
              <w:right w:w="108" w:type="dxa"/>
            </w:tcMar>
            <w:vAlign w:val="center"/>
          </w:tcPr>
          <w:p w14:paraId="03C06EE1">
            <w:pPr>
              <w:widowControl/>
              <w:jc w:val="center"/>
              <w:rPr>
                <w:rFonts w:hint="default" w:ascii="Times New Roman" w:hAnsi="Times New Roman" w:eastAsia="宋体" w:cs="Times New Roman"/>
                <w:b/>
                <w:color w:val="1A1A1A" w:themeColor="background1" w:themeShade="1A"/>
                <w:sz w:val="21"/>
                <w:szCs w:val="21"/>
              </w:rPr>
            </w:pPr>
            <w:r>
              <w:rPr>
                <w:rFonts w:hint="default" w:ascii="Times New Roman" w:hAnsi="Times New Roman" w:eastAsia="宋体" w:cs="Times New Roman"/>
                <w:b/>
                <w:color w:val="1A1A1A" w:themeColor="background1" w:themeShade="1A"/>
                <w:sz w:val="21"/>
                <w:szCs w:val="21"/>
              </w:rPr>
              <w:t>报告人</w:t>
            </w:r>
          </w:p>
        </w:tc>
        <w:tc>
          <w:tcPr>
            <w:tcW w:w="1054" w:type="pct"/>
            <w:tcMar>
              <w:top w:w="0" w:type="dxa"/>
              <w:left w:w="108" w:type="dxa"/>
              <w:bottom w:w="0" w:type="dxa"/>
              <w:right w:w="108" w:type="dxa"/>
            </w:tcMar>
            <w:vAlign w:val="center"/>
          </w:tcPr>
          <w:p w14:paraId="6BB4D6F3">
            <w:pPr>
              <w:widowControl/>
              <w:spacing w:line="440" w:lineRule="exact"/>
              <w:jc w:val="center"/>
              <w:rPr>
                <w:rFonts w:hint="default" w:ascii="Times New Roman" w:hAnsi="Times New Roman" w:eastAsia="宋体" w:cs="Times New Roman"/>
                <w:b/>
                <w:color w:val="1A1A1A" w:themeColor="background1" w:themeShade="1A"/>
                <w:sz w:val="21"/>
                <w:szCs w:val="21"/>
                <w:lang w:val="en-US" w:eastAsia="zh-CN"/>
              </w:rPr>
            </w:pPr>
            <w:r>
              <w:rPr>
                <w:rFonts w:hint="default" w:ascii="Times New Roman" w:hAnsi="Times New Roman" w:eastAsia="宋体" w:cs="Times New Roman"/>
                <w:b/>
                <w:color w:val="1A1A1A" w:themeColor="background1" w:themeShade="1A"/>
                <w:sz w:val="21"/>
                <w:szCs w:val="21"/>
                <w:lang w:val="en-US" w:eastAsia="zh-CN"/>
              </w:rPr>
              <w:t>研究方向</w:t>
            </w:r>
          </w:p>
        </w:tc>
        <w:tc>
          <w:tcPr>
            <w:tcW w:w="1402" w:type="pct"/>
            <w:tcMar>
              <w:top w:w="0" w:type="dxa"/>
              <w:left w:w="108" w:type="dxa"/>
              <w:bottom w:w="0" w:type="dxa"/>
              <w:right w:w="108" w:type="dxa"/>
            </w:tcMar>
            <w:vAlign w:val="center"/>
          </w:tcPr>
          <w:p w14:paraId="7D75FEC8">
            <w:pPr>
              <w:widowControl/>
              <w:spacing w:line="440" w:lineRule="exact"/>
              <w:jc w:val="center"/>
              <w:rPr>
                <w:rFonts w:hint="default" w:ascii="Times New Roman" w:hAnsi="Times New Roman" w:eastAsia="宋体" w:cs="Times New Roman"/>
                <w:b/>
                <w:color w:val="1A1A1A" w:themeColor="background1" w:themeShade="1A"/>
                <w:sz w:val="21"/>
                <w:szCs w:val="21"/>
              </w:rPr>
            </w:pPr>
            <w:r>
              <w:rPr>
                <w:rFonts w:hint="default" w:ascii="Times New Roman" w:hAnsi="Times New Roman" w:eastAsia="宋体" w:cs="Times New Roman"/>
                <w:b/>
                <w:color w:val="1A1A1A" w:themeColor="background1" w:themeShade="1A"/>
                <w:sz w:val="21"/>
                <w:szCs w:val="21"/>
              </w:rPr>
              <w:t>学位论文题目</w:t>
            </w:r>
          </w:p>
        </w:tc>
        <w:tc>
          <w:tcPr>
            <w:tcW w:w="402" w:type="pct"/>
            <w:tcMar>
              <w:top w:w="0" w:type="dxa"/>
              <w:left w:w="108" w:type="dxa"/>
              <w:bottom w:w="0" w:type="dxa"/>
              <w:right w:w="108" w:type="dxa"/>
            </w:tcMar>
            <w:vAlign w:val="center"/>
          </w:tcPr>
          <w:p w14:paraId="4C14A4C2">
            <w:pPr>
              <w:widowControl/>
              <w:spacing w:line="440" w:lineRule="exact"/>
              <w:jc w:val="center"/>
              <w:rPr>
                <w:rFonts w:hint="default" w:ascii="Times New Roman" w:hAnsi="Times New Roman" w:eastAsia="宋体" w:cs="Times New Roman"/>
                <w:b/>
                <w:color w:val="1A1A1A" w:themeColor="background1" w:themeShade="1A"/>
                <w:sz w:val="21"/>
                <w:szCs w:val="21"/>
              </w:rPr>
            </w:pPr>
            <w:r>
              <w:rPr>
                <w:rFonts w:hint="default" w:ascii="Times New Roman" w:hAnsi="Times New Roman" w:eastAsia="宋体" w:cs="Times New Roman"/>
                <w:b/>
                <w:color w:val="1A1A1A" w:themeColor="background1" w:themeShade="1A"/>
                <w:sz w:val="21"/>
                <w:szCs w:val="21"/>
              </w:rPr>
              <w:t>导师</w:t>
            </w:r>
          </w:p>
        </w:tc>
        <w:tc>
          <w:tcPr>
            <w:tcW w:w="700" w:type="pct"/>
            <w:tcMar>
              <w:top w:w="0" w:type="dxa"/>
              <w:left w:w="108" w:type="dxa"/>
              <w:bottom w:w="0" w:type="dxa"/>
              <w:right w:w="108" w:type="dxa"/>
            </w:tcMar>
            <w:vAlign w:val="center"/>
          </w:tcPr>
          <w:p w14:paraId="5B216D18">
            <w:pPr>
              <w:widowControl/>
              <w:spacing w:line="440" w:lineRule="exact"/>
              <w:jc w:val="center"/>
              <w:rPr>
                <w:rFonts w:hint="default" w:ascii="Times New Roman" w:hAnsi="Times New Roman" w:eastAsia="宋体" w:cs="Times New Roman"/>
                <w:b/>
                <w:color w:val="1A1A1A" w:themeColor="background1" w:themeShade="1A"/>
                <w:sz w:val="21"/>
                <w:szCs w:val="21"/>
              </w:rPr>
            </w:pPr>
            <w:r>
              <w:rPr>
                <w:rFonts w:hint="default" w:ascii="Times New Roman" w:hAnsi="Times New Roman" w:eastAsia="宋体" w:cs="Times New Roman"/>
                <w:b/>
                <w:color w:val="1A1A1A" w:themeColor="background1" w:themeShade="1A"/>
                <w:sz w:val="21"/>
                <w:szCs w:val="21"/>
              </w:rPr>
              <w:t>时间</w:t>
            </w:r>
          </w:p>
        </w:tc>
        <w:tc>
          <w:tcPr>
            <w:tcW w:w="782" w:type="pct"/>
            <w:tcMar>
              <w:top w:w="0" w:type="dxa"/>
              <w:left w:w="108" w:type="dxa"/>
              <w:bottom w:w="0" w:type="dxa"/>
              <w:right w:w="108" w:type="dxa"/>
            </w:tcMar>
            <w:vAlign w:val="center"/>
          </w:tcPr>
          <w:p w14:paraId="64E1D0FE">
            <w:pPr>
              <w:widowControl/>
              <w:spacing w:line="440" w:lineRule="exact"/>
              <w:jc w:val="center"/>
              <w:rPr>
                <w:rFonts w:hint="default" w:ascii="Times New Roman" w:hAnsi="Times New Roman" w:eastAsia="宋体" w:cs="Times New Roman"/>
                <w:b/>
                <w:color w:val="1A1A1A" w:themeColor="background1" w:themeShade="1A"/>
                <w:sz w:val="21"/>
                <w:szCs w:val="21"/>
              </w:rPr>
            </w:pPr>
            <w:r>
              <w:rPr>
                <w:rFonts w:hint="default" w:ascii="Times New Roman" w:hAnsi="Times New Roman" w:eastAsia="宋体" w:cs="Times New Roman"/>
                <w:b/>
                <w:color w:val="1A1A1A" w:themeColor="background1" w:themeShade="1A"/>
                <w:sz w:val="21"/>
                <w:szCs w:val="21"/>
              </w:rPr>
              <w:t>地点</w:t>
            </w:r>
          </w:p>
        </w:tc>
      </w:tr>
      <w:tr w14:paraId="704F3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759648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AC924F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韩甜甜</w:t>
            </w:r>
          </w:p>
        </w:tc>
        <w:tc>
          <w:tcPr>
            <w:tcW w:w="1054" w:type="pct"/>
            <w:tcMar>
              <w:top w:w="0" w:type="dxa"/>
              <w:left w:w="108" w:type="dxa"/>
              <w:bottom w:w="0" w:type="dxa"/>
              <w:right w:w="108" w:type="dxa"/>
            </w:tcMar>
            <w:vAlign w:val="center"/>
          </w:tcPr>
          <w:p w14:paraId="159F9DE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27E56C2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基于转录组学和代谢组学联合分析芍药苷对高血压肾病肾损伤的保护作用及机制研究</w:t>
            </w:r>
          </w:p>
        </w:tc>
        <w:tc>
          <w:tcPr>
            <w:tcW w:w="402" w:type="pct"/>
            <w:tcMar>
              <w:top w:w="0" w:type="dxa"/>
              <w:left w:w="108" w:type="dxa"/>
              <w:bottom w:w="0" w:type="dxa"/>
              <w:right w:w="108" w:type="dxa"/>
            </w:tcMar>
            <w:vAlign w:val="center"/>
          </w:tcPr>
          <w:p w14:paraId="7A11E64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李雪</w:t>
            </w:r>
          </w:p>
        </w:tc>
        <w:tc>
          <w:tcPr>
            <w:tcW w:w="700" w:type="pct"/>
            <w:tcMar>
              <w:top w:w="0" w:type="dxa"/>
              <w:left w:w="108" w:type="dxa"/>
              <w:bottom w:w="0" w:type="dxa"/>
              <w:right w:w="108" w:type="dxa"/>
            </w:tcMar>
            <w:vAlign w:val="center"/>
          </w:tcPr>
          <w:p w14:paraId="47D6DDF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shd w:val="clear" w:color="auto" w:fill="auto"/>
            <w:tcMar>
              <w:top w:w="0" w:type="dxa"/>
              <w:left w:w="108" w:type="dxa"/>
              <w:bottom w:w="0" w:type="dxa"/>
              <w:right w:w="108" w:type="dxa"/>
            </w:tcMar>
            <w:vAlign w:val="center"/>
          </w:tcPr>
          <w:p w14:paraId="733BB973">
            <w:pPr>
              <w:keepNext w:val="0"/>
              <w:keepLines w:val="0"/>
              <w:widowControl/>
              <w:suppressLineNumbers w:val="0"/>
              <w:jc w:val="center"/>
              <w:textAlignment w:val="center"/>
              <w:rPr>
                <w:rFonts w:hint="default" w:ascii="Times New Roman" w:hAnsi="Times New Roman" w:eastAsia="宋体" w:cs="Times New Roman"/>
                <w:i w:val="0"/>
                <w:iCs w:val="0"/>
                <w:color w:val="000000"/>
                <w:kern w:val="1"/>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20300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147AAFF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7107F5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李倩</w:t>
            </w:r>
          </w:p>
        </w:tc>
        <w:tc>
          <w:tcPr>
            <w:tcW w:w="1054" w:type="pct"/>
            <w:tcMar>
              <w:top w:w="0" w:type="dxa"/>
              <w:left w:w="108" w:type="dxa"/>
              <w:bottom w:w="0" w:type="dxa"/>
              <w:right w:w="108" w:type="dxa"/>
            </w:tcMar>
            <w:vAlign w:val="center"/>
          </w:tcPr>
          <w:p w14:paraId="66D8F16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4770705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十枣汤治疗肝硬化腹水的药理学及代谢组学研究</w:t>
            </w:r>
          </w:p>
        </w:tc>
        <w:tc>
          <w:tcPr>
            <w:tcW w:w="402" w:type="pct"/>
            <w:tcMar>
              <w:top w:w="0" w:type="dxa"/>
              <w:left w:w="108" w:type="dxa"/>
              <w:bottom w:w="0" w:type="dxa"/>
              <w:right w:w="108" w:type="dxa"/>
            </w:tcMar>
            <w:vAlign w:val="center"/>
          </w:tcPr>
          <w:p w14:paraId="62FE421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洪博</w:t>
            </w:r>
          </w:p>
        </w:tc>
        <w:tc>
          <w:tcPr>
            <w:tcW w:w="700" w:type="pct"/>
            <w:tcMar>
              <w:top w:w="0" w:type="dxa"/>
              <w:left w:w="108" w:type="dxa"/>
              <w:bottom w:w="0" w:type="dxa"/>
              <w:right w:w="108" w:type="dxa"/>
            </w:tcMar>
            <w:vAlign w:val="center"/>
          </w:tcPr>
          <w:p w14:paraId="06A0A3F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71FC2F7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21FFC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79029F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C7C890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贾淋珍</w:t>
            </w:r>
          </w:p>
        </w:tc>
        <w:tc>
          <w:tcPr>
            <w:tcW w:w="1054" w:type="pct"/>
            <w:tcMar>
              <w:top w:w="0" w:type="dxa"/>
              <w:left w:w="108" w:type="dxa"/>
              <w:bottom w:w="0" w:type="dxa"/>
              <w:right w:w="108" w:type="dxa"/>
            </w:tcMar>
            <w:vAlign w:val="center"/>
          </w:tcPr>
          <w:p w14:paraId="7DB877C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74E8CC8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芍药苷对C57BL/6J小鼠肾脏纤维化的保护作用及机制研究</w:t>
            </w:r>
          </w:p>
        </w:tc>
        <w:tc>
          <w:tcPr>
            <w:tcW w:w="402" w:type="pct"/>
            <w:tcMar>
              <w:top w:w="0" w:type="dxa"/>
              <w:left w:w="108" w:type="dxa"/>
              <w:bottom w:w="0" w:type="dxa"/>
              <w:right w:w="108" w:type="dxa"/>
            </w:tcMar>
            <w:vAlign w:val="center"/>
          </w:tcPr>
          <w:p w14:paraId="02CDAE7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李雪</w:t>
            </w:r>
          </w:p>
        </w:tc>
        <w:tc>
          <w:tcPr>
            <w:tcW w:w="700" w:type="pct"/>
            <w:tcMar>
              <w:top w:w="0" w:type="dxa"/>
              <w:left w:w="108" w:type="dxa"/>
              <w:bottom w:w="0" w:type="dxa"/>
              <w:right w:w="108" w:type="dxa"/>
            </w:tcMar>
            <w:vAlign w:val="center"/>
          </w:tcPr>
          <w:p w14:paraId="0FDE3B2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FB1E88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6FF7B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55678E3">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2E7A17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王娟娟</w:t>
            </w:r>
          </w:p>
        </w:tc>
        <w:tc>
          <w:tcPr>
            <w:tcW w:w="1054" w:type="pct"/>
            <w:tcMar>
              <w:top w:w="0" w:type="dxa"/>
              <w:left w:w="108" w:type="dxa"/>
              <w:bottom w:w="0" w:type="dxa"/>
              <w:right w:w="108" w:type="dxa"/>
            </w:tcMar>
            <w:vAlign w:val="center"/>
          </w:tcPr>
          <w:p w14:paraId="7937603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2FB7D07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曲匹地尔通过激活Nrf2/HO-1信号通路改善多柔比星诱导的小鼠心肌细胞损伤</w:t>
            </w:r>
          </w:p>
        </w:tc>
        <w:tc>
          <w:tcPr>
            <w:tcW w:w="402" w:type="pct"/>
            <w:tcMar>
              <w:top w:w="0" w:type="dxa"/>
              <w:left w:w="108" w:type="dxa"/>
              <w:bottom w:w="0" w:type="dxa"/>
              <w:right w:w="108" w:type="dxa"/>
            </w:tcMar>
            <w:vAlign w:val="center"/>
          </w:tcPr>
          <w:p w14:paraId="46CDB9A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王玉春</w:t>
            </w:r>
          </w:p>
        </w:tc>
        <w:tc>
          <w:tcPr>
            <w:tcW w:w="700" w:type="pct"/>
            <w:tcMar>
              <w:top w:w="0" w:type="dxa"/>
              <w:left w:w="108" w:type="dxa"/>
              <w:bottom w:w="0" w:type="dxa"/>
              <w:right w:w="108" w:type="dxa"/>
            </w:tcMar>
            <w:vAlign w:val="center"/>
          </w:tcPr>
          <w:p w14:paraId="3C9A72F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225886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338DA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9ABB4A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48A2C2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满子腾</w:t>
            </w:r>
          </w:p>
        </w:tc>
        <w:tc>
          <w:tcPr>
            <w:tcW w:w="1054" w:type="pct"/>
            <w:tcMar>
              <w:top w:w="0" w:type="dxa"/>
              <w:left w:w="108" w:type="dxa"/>
              <w:bottom w:w="0" w:type="dxa"/>
              <w:right w:w="108" w:type="dxa"/>
            </w:tcMar>
            <w:vAlign w:val="center"/>
          </w:tcPr>
          <w:p w14:paraId="05C9F23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4DE951B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五味子酚对阿尔茨海默病的神经保护作用及其多靶点机制研究</w:t>
            </w:r>
          </w:p>
        </w:tc>
        <w:tc>
          <w:tcPr>
            <w:tcW w:w="402" w:type="pct"/>
            <w:tcMar>
              <w:top w:w="0" w:type="dxa"/>
              <w:left w:w="108" w:type="dxa"/>
              <w:bottom w:w="0" w:type="dxa"/>
              <w:right w:w="108" w:type="dxa"/>
            </w:tcMar>
            <w:vAlign w:val="center"/>
          </w:tcPr>
          <w:p w14:paraId="5BA1CF3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杨宏艳</w:t>
            </w:r>
          </w:p>
        </w:tc>
        <w:tc>
          <w:tcPr>
            <w:tcW w:w="700" w:type="pct"/>
            <w:tcMar>
              <w:top w:w="0" w:type="dxa"/>
              <w:left w:w="108" w:type="dxa"/>
              <w:bottom w:w="0" w:type="dxa"/>
              <w:right w:w="108" w:type="dxa"/>
            </w:tcMar>
            <w:vAlign w:val="center"/>
          </w:tcPr>
          <w:p w14:paraId="679896B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77FB57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59BE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453587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279576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王子豪</w:t>
            </w:r>
          </w:p>
        </w:tc>
        <w:tc>
          <w:tcPr>
            <w:tcW w:w="1054" w:type="pct"/>
            <w:tcMar>
              <w:top w:w="0" w:type="dxa"/>
              <w:left w:w="108" w:type="dxa"/>
              <w:bottom w:w="0" w:type="dxa"/>
              <w:right w:w="108" w:type="dxa"/>
            </w:tcMar>
            <w:vAlign w:val="center"/>
          </w:tcPr>
          <w:p w14:paraId="7891767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58FEA7C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曲匹地尔通过GPX3/Nrf2途径抑制糖尿病心肌病心肌细胞焦亡作用研究</w:t>
            </w:r>
          </w:p>
        </w:tc>
        <w:tc>
          <w:tcPr>
            <w:tcW w:w="402" w:type="pct"/>
            <w:tcMar>
              <w:top w:w="0" w:type="dxa"/>
              <w:left w:w="108" w:type="dxa"/>
              <w:bottom w:w="0" w:type="dxa"/>
              <w:right w:w="108" w:type="dxa"/>
            </w:tcMar>
            <w:vAlign w:val="center"/>
          </w:tcPr>
          <w:p w14:paraId="3379479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李涛</w:t>
            </w:r>
          </w:p>
        </w:tc>
        <w:tc>
          <w:tcPr>
            <w:tcW w:w="700" w:type="pct"/>
            <w:tcMar>
              <w:top w:w="0" w:type="dxa"/>
              <w:left w:w="108" w:type="dxa"/>
              <w:bottom w:w="0" w:type="dxa"/>
              <w:right w:w="108" w:type="dxa"/>
            </w:tcMar>
            <w:vAlign w:val="center"/>
          </w:tcPr>
          <w:p w14:paraId="4EB4C35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4B8257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668C9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3E8DF60">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EA7CC3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王柳杏</w:t>
            </w:r>
          </w:p>
        </w:tc>
        <w:tc>
          <w:tcPr>
            <w:tcW w:w="1054" w:type="pct"/>
            <w:tcMar>
              <w:top w:w="0" w:type="dxa"/>
              <w:left w:w="108" w:type="dxa"/>
              <w:bottom w:w="0" w:type="dxa"/>
              <w:right w:w="108" w:type="dxa"/>
            </w:tcMar>
            <w:vAlign w:val="center"/>
          </w:tcPr>
          <w:p w14:paraId="10A6E79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1322A89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薯蓣皂苷元促进FLOT1介导的心肌细胞自噬体与溶酶体融合改善小鼠糖尿病心肌病</w:t>
            </w:r>
          </w:p>
        </w:tc>
        <w:tc>
          <w:tcPr>
            <w:tcW w:w="402" w:type="pct"/>
            <w:tcMar>
              <w:top w:w="0" w:type="dxa"/>
              <w:left w:w="108" w:type="dxa"/>
              <w:bottom w:w="0" w:type="dxa"/>
              <w:right w:w="108" w:type="dxa"/>
            </w:tcMar>
            <w:vAlign w:val="center"/>
          </w:tcPr>
          <w:p w14:paraId="0D6EF7C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张奇</w:t>
            </w:r>
          </w:p>
        </w:tc>
        <w:tc>
          <w:tcPr>
            <w:tcW w:w="700" w:type="pct"/>
            <w:tcMar>
              <w:top w:w="0" w:type="dxa"/>
              <w:left w:w="108" w:type="dxa"/>
              <w:bottom w:w="0" w:type="dxa"/>
              <w:right w:w="108" w:type="dxa"/>
            </w:tcMar>
            <w:vAlign w:val="center"/>
          </w:tcPr>
          <w:p w14:paraId="75DAE01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F3DE20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25D00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0D8947A">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7C433C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罗燕琼</w:t>
            </w:r>
          </w:p>
        </w:tc>
        <w:tc>
          <w:tcPr>
            <w:tcW w:w="1054" w:type="pct"/>
            <w:tcMar>
              <w:top w:w="0" w:type="dxa"/>
              <w:left w:w="108" w:type="dxa"/>
              <w:bottom w:w="0" w:type="dxa"/>
              <w:right w:w="108" w:type="dxa"/>
            </w:tcMar>
            <w:vAlign w:val="center"/>
          </w:tcPr>
          <w:p w14:paraId="6A59115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4F0E2B0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参芪扶正注射液联合多西他赛治疗乳腺癌的活性成分和药代动力学研究</w:t>
            </w:r>
          </w:p>
        </w:tc>
        <w:tc>
          <w:tcPr>
            <w:tcW w:w="402" w:type="pct"/>
            <w:tcMar>
              <w:top w:w="0" w:type="dxa"/>
              <w:left w:w="108" w:type="dxa"/>
              <w:bottom w:w="0" w:type="dxa"/>
              <w:right w:w="108" w:type="dxa"/>
            </w:tcMar>
            <w:vAlign w:val="center"/>
          </w:tcPr>
          <w:p w14:paraId="4122899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洪博</w:t>
            </w:r>
          </w:p>
        </w:tc>
        <w:tc>
          <w:tcPr>
            <w:tcW w:w="700" w:type="pct"/>
            <w:tcMar>
              <w:top w:w="0" w:type="dxa"/>
              <w:left w:w="108" w:type="dxa"/>
              <w:bottom w:w="0" w:type="dxa"/>
              <w:right w:w="108" w:type="dxa"/>
            </w:tcMar>
            <w:vAlign w:val="center"/>
          </w:tcPr>
          <w:p w14:paraId="13A625E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B8394B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2634F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BD066F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80E3AC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刘页贝</w:t>
            </w:r>
          </w:p>
        </w:tc>
        <w:tc>
          <w:tcPr>
            <w:tcW w:w="1054" w:type="pct"/>
            <w:tcMar>
              <w:top w:w="0" w:type="dxa"/>
              <w:left w:w="108" w:type="dxa"/>
              <w:bottom w:w="0" w:type="dxa"/>
              <w:right w:w="108" w:type="dxa"/>
            </w:tcMar>
            <w:vAlign w:val="center"/>
          </w:tcPr>
          <w:p w14:paraId="2F4B84E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5B76556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薯蓣皂苷元抑制SYNJ2BP介导的铁死亡改善小鼠糖尿病心肌病</w:t>
            </w:r>
          </w:p>
        </w:tc>
        <w:tc>
          <w:tcPr>
            <w:tcW w:w="402" w:type="pct"/>
            <w:tcMar>
              <w:top w:w="0" w:type="dxa"/>
              <w:left w:w="108" w:type="dxa"/>
              <w:bottom w:w="0" w:type="dxa"/>
              <w:right w:w="108" w:type="dxa"/>
            </w:tcMar>
            <w:vAlign w:val="center"/>
          </w:tcPr>
          <w:p w14:paraId="4628505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张奇</w:t>
            </w:r>
          </w:p>
        </w:tc>
        <w:tc>
          <w:tcPr>
            <w:tcW w:w="700" w:type="pct"/>
            <w:tcMar>
              <w:top w:w="0" w:type="dxa"/>
              <w:left w:w="108" w:type="dxa"/>
              <w:bottom w:w="0" w:type="dxa"/>
              <w:right w:w="108" w:type="dxa"/>
            </w:tcMar>
            <w:vAlign w:val="center"/>
          </w:tcPr>
          <w:p w14:paraId="436A4DA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0E1718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2A4F0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3AF7AD3">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960BC1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肖晨</w:t>
            </w:r>
          </w:p>
        </w:tc>
        <w:tc>
          <w:tcPr>
            <w:tcW w:w="1054" w:type="pct"/>
            <w:tcMar>
              <w:top w:w="0" w:type="dxa"/>
              <w:left w:w="108" w:type="dxa"/>
              <w:bottom w:w="0" w:type="dxa"/>
              <w:right w:w="108" w:type="dxa"/>
            </w:tcMar>
            <w:vAlign w:val="center"/>
          </w:tcPr>
          <w:p w14:paraId="399939D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2C31504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天麻素调控Nrf2/HO-1通路减轻脑缺血再灌注损伤作用的研究</w:t>
            </w:r>
          </w:p>
        </w:tc>
        <w:tc>
          <w:tcPr>
            <w:tcW w:w="402" w:type="pct"/>
            <w:tcMar>
              <w:top w:w="0" w:type="dxa"/>
              <w:left w:w="108" w:type="dxa"/>
              <w:bottom w:w="0" w:type="dxa"/>
              <w:right w:w="108" w:type="dxa"/>
            </w:tcMar>
            <w:vAlign w:val="center"/>
          </w:tcPr>
          <w:p w14:paraId="01FF72D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赵学梅</w:t>
            </w:r>
          </w:p>
        </w:tc>
        <w:tc>
          <w:tcPr>
            <w:tcW w:w="700" w:type="pct"/>
            <w:tcMar>
              <w:top w:w="0" w:type="dxa"/>
              <w:left w:w="108" w:type="dxa"/>
              <w:bottom w:w="0" w:type="dxa"/>
              <w:right w:w="108" w:type="dxa"/>
            </w:tcMar>
            <w:vAlign w:val="center"/>
          </w:tcPr>
          <w:p w14:paraId="2DFC253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031336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30EA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91B8673">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DB25D8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孙英姿</w:t>
            </w:r>
          </w:p>
        </w:tc>
        <w:tc>
          <w:tcPr>
            <w:tcW w:w="1054" w:type="pct"/>
            <w:tcMar>
              <w:top w:w="0" w:type="dxa"/>
              <w:left w:w="108" w:type="dxa"/>
              <w:bottom w:w="0" w:type="dxa"/>
              <w:right w:w="108" w:type="dxa"/>
            </w:tcMar>
            <w:vAlign w:val="center"/>
          </w:tcPr>
          <w:p w14:paraId="5FBC453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2FB2179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曲匹地尔靶向ACVR1调控BMP4/Smad-JNK通路改善2型糖尿病心肌纤维化的机制研究</w:t>
            </w:r>
          </w:p>
        </w:tc>
        <w:tc>
          <w:tcPr>
            <w:tcW w:w="402" w:type="pct"/>
            <w:tcMar>
              <w:top w:w="0" w:type="dxa"/>
              <w:left w:w="108" w:type="dxa"/>
              <w:bottom w:w="0" w:type="dxa"/>
              <w:right w:w="108" w:type="dxa"/>
            </w:tcMar>
            <w:vAlign w:val="center"/>
          </w:tcPr>
          <w:p w14:paraId="0562BA3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王玉春</w:t>
            </w:r>
          </w:p>
        </w:tc>
        <w:tc>
          <w:tcPr>
            <w:tcW w:w="700" w:type="pct"/>
            <w:tcMar>
              <w:top w:w="0" w:type="dxa"/>
              <w:left w:w="108" w:type="dxa"/>
              <w:bottom w:w="0" w:type="dxa"/>
              <w:right w:w="108" w:type="dxa"/>
            </w:tcMar>
            <w:vAlign w:val="center"/>
          </w:tcPr>
          <w:p w14:paraId="1734796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DA34E5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7F53C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82434F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B3B4F1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程甜甜</w:t>
            </w:r>
          </w:p>
        </w:tc>
        <w:tc>
          <w:tcPr>
            <w:tcW w:w="1054" w:type="pct"/>
            <w:tcMar>
              <w:top w:w="0" w:type="dxa"/>
              <w:left w:w="108" w:type="dxa"/>
              <w:bottom w:w="0" w:type="dxa"/>
              <w:right w:w="108" w:type="dxa"/>
            </w:tcMar>
            <w:vAlign w:val="center"/>
          </w:tcPr>
          <w:p w14:paraId="58E4D5E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4F5E470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基于网络药理学与实验验证探讨五味子丙素防治阿尔茨海默病的作用机制</w:t>
            </w:r>
          </w:p>
        </w:tc>
        <w:tc>
          <w:tcPr>
            <w:tcW w:w="402" w:type="pct"/>
            <w:tcMar>
              <w:top w:w="0" w:type="dxa"/>
              <w:left w:w="108" w:type="dxa"/>
              <w:bottom w:w="0" w:type="dxa"/>
              <w:right w:w="108" w:type="dxa"/>
            </w:tcMar>
            <w:vAlign w:val="center"/>
          </w:tcPr>
          <w:p w14:paraId="13A1A45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杨宏艳</w:t>
            </w:r>
          </w:p>
        </w:tc>
        <w:tc>
          <w:tcPr>
            <w:tcW w:w="700" w:type="pct"/>
            <w:tcMar>
              <w:top w:w="0" w:type="dxa"/>
              <w:left w:w="108" w:type="dxa"/>
              <w:bottom w:w="0" w:type="dxa"/>
              <w:right w:w="108" w:type="dxa"/>
            </w:tcMar>
            <w:vAlign w:val="center"/>
          </w:tcPr>
          <w:p w14:paraId="33919DD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62824F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部系楼A-B 101室</w:t>
            </w:r>
          </w:p>
        </w:tc>
      </w:tr>
      <w:tr w14:paraId="1345D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176FD17">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BFD392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姚宏玉</w:t>
            </w:r>
          </w:p>
        </w:tc>
        <w:tc>
          <w:tcPr>
            <w:tcW w:w="1054" w:type="pct"/>
            <w:tcMar>
              <w:top w:w="0" w:type="dxa"/>
              <w:left w:w="108" w:type="dxa"/>
              <w:bottom w:w="0" w:type="dxa"/>
              <w:right w:w="108" w:type="dxa"/>
            </w:tcMar>
            <w:vAlign w:val="center"/>
          </w:tcPr>
          <w:p w14:paraId="4BACA62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40E608D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十枣汤抑制HER2阳性乳腺癌增殖、侵袭与迁移的作用及机制研究</w:t>
            </w:r>
          </w:p>
        </w:tc>
        <w:tc>
          <w:tcPr>
            <w:tcW w:w="402" w:type="pct"/>
            <w:tcMar>
              <w:top w:w="0" w:type="dxa"/>
              <w:left w:w="108" w:type="dxa"/>
              <w:bottom w:w="0" w:type="dxa"/>
              <w:right w:w="108" w:type="dxa"/>
            </w:tcMar>
            <w:vAlign w:val="center"/>
          </w:tcPr>
          <w:p w14:paraId="05726B5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马立威</w:t>
            </w:r>
          </w:p>
        </w:tc>
        <w:tc>
          <w:tcPr>
            <w:tcW w:w="700" w:type="pct"/>
            <w:tcMar>
              <w:top w:w="0" w:type="dxa"/>
              <w:left w:w="108" w:type="dxa"/>
              <w:bottom w:w="0" w:type="dxa"/>
              <w:right w:w="108" w:type="dxa"/>
            </w:tcMar>
            <w:vAlign w:val="center"/>
          </w:tcPr>
          <w:p w14:paraId="165AB8C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AD2B8C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1FC84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73F460F">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F6EB17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王璐</w:t>
            </w:r>
          </w:p>
        </w:tc>
        <w:tc>
          <w:tcPr>
            <w:tcW w:w="1054" w:type="pct"/>
            <w:tcMar>
              <w:top w:w="0" w:type="dxa"/>
              <w:left w:w="108" w:type="dxa"/>
              <w:bottom w:w="0" w:type="dxa"/>
              <w:right w:w="108" w:type="dxa"/>
            </w:tcMar>
            <w:vAlign w:val="center"/>
          </w:tcPr>
          <w:p w14:paraId="02E39A7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63F372B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过氧麦角甾醇-3-季膦盐衍生物的设计、合成及抗肿瘤作用研究</w:t>
            </w:r>
          </w:p>
        </w:tc>
        <w:tc>
          <w:tcPr>
            <w:tcW w:w="402" w:type="pct"/>
            <w:tcMar>
              <w:top w:w="0" w:type="dxa"/>
              <w:left w:w="108" w:type="dxa"/>
              <w:bottom w:w="0" w:type="dxa"/>
              <w:right w:w="108" w:type="dxa"/>
            </w:tcMar>
            <w:vAlign w:val="center"/>
          </w:tcPr>
          <w:p w14:paraId="4583DE1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林宇</w:t>
            </w:r>
          </w:p>
        </w:tc>
        <w:tc>
          <w:tcPr>
            <w:tcW w:w="700" w:type="pct"/>
            <w:tcMar>
              <w:top w:w="0" w:type="dxa"/>
              <w:left w:w="108" w:type="dxa"/>
              <w:bottom w:w="0" w:type="dxa"/>
              <w:right w:w="108" w:type="dxa"/>
            </w:tcMar>
            <w:vAlign w:val="center"/>
          </w:tcPr>
          <w:p w14:paraId="63C29E9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4EF5C1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055D6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AAE06E9">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9DC50F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孙思慧</w:t>
            </w:r>
          </w:p>
        </w:tc>
        <w:tc>
          <w:tcPr>
            <w:tcW w:w="1054" w:type="pct"/>
            <w:tcMar>
              <w:top w:w="0" w:type="dxa"/>
              <w:left w:w="108" w:type="dxa"/>
              <w:bottom w:w="0" w:type="dxa"/>
              <w:right w:w="108" w:type="dxa"/>
            </w:tcMar>
            <w:vAlign w:val="center"/>
          </w:tcPr>
          <w:p w14:paraId="2422030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17AE185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白术内酯I抗乳腺癌作用及机制研究</w:t>
            </w:r>
          </w:p>
        </w:tc>
        <w:tc>
          <w:tcPr>
            <w:tcW w:w="402" w:type="pct"/>
            <w:tcMar>
              <w:top w:w="0" w:type="dxa"/>
              <w:left w:w="108" w:type="dxa"/>
              <w:bottom w:w="0" w:type="dxa"/>
              <w:right w:w="108" w:type="dxa"/>
            </w:tcMar>
            <w:vAlign w:val="center"/>
          </w:tcPr>
          <w:p w14:paraId="1403FAB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张琪</w:t>
            </w:r>
          </w:p>
        </w:tc>
        <w:tc>
          <w:tcPr>
            <w:tcW w:w="700" w:type="pct"/>
            <w:tcMar>
              <w:top w:w="0" w:type="dxa"/>
              <w:left w:w="108" w:type="dxa"/>
              <w:bottom w:w="0" w:type="dxa"/>
              <w:right w:w="108" w:type="dxa"/>
            </w:tcMar>
            <w:vAlign w:val="center"/>
          </w:tcPr>
          <w:p w14:paraId="2844F20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BB641E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0B9F5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9E1CB7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F643B7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闫文静</w:t>
            </w:r>
          </w:p>
        </w:tc>
        <w:tc>
          <w:tcPr>
            <w:tcW w:w="1054" w:type="pct"/>
            <w:tcMar>
              <w:top w:w="0" w:type="dxa"/>
              <w:left w:w="108" w:type="dxa"/>
              <w:bottom w:w="0" w:type="dxa"/>
              <w:right w:w="108" w:type="dxa"/>
            </w:tcMar>
            <w:vAlign w:val="center"/>
          </w:tcPr>
          <w:p w14:paraId="115E957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10F82E9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基于p300的蜂毒肽抗乳腺癌作用研究</w:t>
            </w:r>
          </w:p>
        </w:tc>
        <w:tc>
          <w:tcPr>
            <w:tcW w:w="402" w:type="pct"/>
            <w:tcMar>
              <w:top w:w="0" w:type="dxa"/>
              <w:left w:w="108" w:type="dxa"/>
              <w:bottom w:w="0" w:type="dxa"/>
              <w:right w:w="108" w:type="dxa"/>
            </w:tcMar>
            <w:vAlign w:val="center"/>
          </w:tcPr>
          <w:p w14:paraId="1CAFC20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岳丽玲</w:t>
            </w:r>
          </w:p>
        </w:tc>
        <w:tc>
          <w:tcPr>
            <w:tcW w:w="700" w:type="pct"/>
            <w:tcMar>
              <w:top w:w="0" w:type="dxa"/>
              <w:left w:w="108" w:type="dxa"/>
              <w:bottom w:w="0" w:type="dxa"/>
              <w:right w:w="108" w:type="dxa"/>
            </w:tcMar>
            <w:vAlign w:val="center"/>
          </w:tcPr>
          <w:p w14:paraId="248969E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D57E4C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5FD91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B211879">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70FAD2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刘文璐</w:t>
            </w:r>
          </w:p>
        </w:tc>
        <w:tc>
          <w:tcPr>
            <w:tcW w:w="1054" w:type="pct"/>
            <w:tcMar>
              <w:top w:w="0" w:type="dxa"/>
              <w:left w:w="108" w:type="dxa"/>
              <w:bottom w:w="0" w:type="dxa"/>
              <w:right w:w="108" w:type="dxa"/>
            </w:tcMar>
            <w:vAlign w:val="center"/>
          </w:tcPr>
          <w:p w14:paraId="06BE98A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013E488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狼毒大戟衍生物HJB-4诱导三阴性乳腺癌细胞焦亡的机制研究</w:t>
            </w:r>
          </w:p>
        </w:tc>
        <w:tc>
          <w:tcPr>
            <w:tcW w:w="402" w:type="pct"/>
            <w:tcMar>
              <w:top w:w="0" w:type="dxa"/>
              <w:left w:w="108" w:type="dxa"/>
              <w:bottom w:w="0" w:type="dxa"/>
              <w:right w:w="108" w:type="dxa"/>
            </w:tcMar>
            <w:vAlign w:val="center"/>
          </w:tcPr>
          <w:p w14:paraId="01A0BF3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岳丽玲</w:t>
            </w:r>
          </w:p>
        </w:tc>
        <w:tc>
          <w:tcPr>
            <w:tcW w:w="700" w:type="pct"/>
            <w:tcMar>
              <w:top w:w="0" w:type="dxa"/>
              <w:left w:w="108" w:type="dxa"/>
              <w:bottom w:w="0" w:type="dxa"/>
              <w:right w:w="108" w:type="dxa"/>
            </w:tcMar>
            <w:vAlign w:val="center"/>
          </w:tcPr>
          <w:p w14:paraId="5FAF07D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7137871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2F617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66017E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0A10F5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满肖彤</w:t>
            </w:r>
          </w:p>
        </w:tc>
        <w:tc>
          <w:tcPr>
            <w:tcW w:w="1054" w:type="pct"/>
            <w:tcMar>
              <w:top w:w="0" w:type="dxa"/>
              <w:left w:w="108" w:type="dxa"/>
              <w:bottom w:w="0" w:type="dxa"/>
              <w:right w:w="108" w:type="dxa"/>
            </w:tcMar>
            <w:vAlign w:val="center"/>
          </w:tcPr>
          <w:p w14:paraId="4B9478B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17033C1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基于VEGF/VEGFR2通路探讨17-羟-岩大戟内酯B对三阴性乳腺癌血管生成作用的研究</w:t>
            </w:r>
          </w:p>
        </w:tc>
        <w:tc>
          <w:tcPr>
            <w:tcW w:w="402" w:type="pct"/>
            <w:tcMar>
              <w:top w:w="0" w:type="dxa"/>
              <w:left w:w="108" w:type="dxa"/>
              <w:bottom w:w="0" w:type="dxa"/>
              <w:right w:w="108" w:type="dxa"/>
            </w:tcMar>
            <w:vAlign w:val="center"/>
          </w:tcPr>
          <w:p w14:paraId="44C4D11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韩翠翠</w:t>
            </w:r>
          </w:p>
        </w:tc>
        <w:tc>
          <w:tcPr>
            <w:tcW w:w="700" w:type="pct"/>
            <w:tcMar>
              <w:top w:w="0" w:type="dxa"/>
              <w:left w:w="108" w:type="dxa"/>
              <w:bottom w:w="0" w:type="dxa"/>
              <w:right w:w="108" w:type="dxa"/>
            </w:tcMar>
            <w:vAlign w:val="center"/>
          </w:tcPr>
          <w:p w14:paraId="5036538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0CB742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54A25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3457A40">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476447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刘欣洋</w:t>
            </w:r>
          </w:p>
        </w:tc>
        <w:tc>
          <w:tcPr>
            <w:tcW w:w="1054" w:type="pct"/>
            <w:tcMar>
              <w:top w:w="0" w:type="dxa"/>
              <w:left w:w="108" w:type="dxa"/>
              <w:bottom w:w="0" w:type="dxa"/>
              <w:right w:w="108" w:type="dxa"/>
            </w:tcMar>
            <w:vAlign w:val="center"/>
          </w:tcPr>
          <w:p w14:paraId="20CE981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350206B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羽扇豆醇偶联三苯基磷衍生物的合成及抗乳腺癌侵袭转移作用的研究</w:t>
            </w:r>
          </w:p>
        </w:tc>
        <w:tc>
          <w:tcPr>
            <w:tcW w:w="402" w:type="pct"/>
            <w:tcMar>
              <w:top w:w="0" w:type="dxa"/>
              <w:left w:w="108" w:type="dxa"/>
              <w:bottom w:w="0" w:type="dxa"/>
              <w:right w:w="108" w:type="dxa"/>
            </w:tcMar>
            <w:vAlign w:val="center"/>
          </w:tcPr>
          <w:p w14:paraId="12E7F14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崔红霞</w:t>
            </w:r>
          </w:p>
        </w:tc>
        <w:tc>
          <w:tcPr>
            <w:tcW w:w="700" w:type="pct"/>
            <w:tcMar>
              <w:top w:w="0" w:type="dxa"/>
              <w:left w:w="108" w:type="dxa"/>
              <w:bottom w:w="0" w:type="dxa"/>
              <w:right w:w="108" w:type="dxa"/>
            </w:tcMar>
            <w:vAlign w:val="center"/>
          </w:tcPr>
          <w:p w14:paraId="574A7BF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3E6DA4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6660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374637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7A2446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刘灿</w:t>
            </w:r>
          </w:p>
        </w:tc>
        <w:tc>
          <w:tcPr>
            <w:tcW w:w="1054" w:type="pct"/>
            <w:tcMar>
              <w:top w:w="0" w:type="dxa"/>
              <w:left w:w="108" w:type="dxa"/>
              <w:bottom w:w="0" w:type="dxa"/>
              <w:right w:w="108" w:type="dxa"/>
            </w:tcMar>
            <w:vAlign w:val="center"/>
          </w:tcPr>
          <w:p w14:paraId="6278D82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4B44F2C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黄芪花化学成分及抗疲劳作用研究</w:t>
            </w:r>
          </w:p>
        </w:tc>
        <w:tc>
          <w:tcPr>
            <w:tcW w:w="402" w:type="pct"/>
            <w:tcMar>
              <w:top w:w="0" w:type="dxa"/>
              <w:left w:w="108" w:type="dxa"/>
              <w:bottom w:w="0" w:type="dxa"/>
              <w:right w:w="108" w:type="dxa"/>
            </w:tcMar>
            <w:vAlign w:val="center"/>
          </w:tcPr>
          <w:p w14:paraId="2793FDF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刘吉成</w:t>
            </w:r>
          </w:p>
        </w:tc>
        <w:tc>
          <w:tcPr>
            <w:tcW w:w="700" w:type="pct"/>
            <w:tcMar>
              <w:top w:w="0" w:type="dxa"/>
              <w:left w:w="108" w:type="dxa"/>
              <w:bottom w:w="0" w:type="dxa"/>
              <w:right w:w="108" w:type="dxa"/>
            </w:tcMar>
            <w:vAlign w:val="center"/>
          </w:tcPr>
          <w:p w14:paraId="16D45BA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D00A23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7F7FA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48826B7">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437F2B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王玉静</w:t>
            </w:r>
          </w:p>
        </w:tc>
        <w:tc>
          <w:tcPr>
            <w:tcW w:w="1054" w:type="pct"/>
            <w:tcMar>
              <w:top w:w="0" w:type="dxa"/>
              <w:left w:w="108" w:type="dxa"/>
              <w:bottom w:w="0" w:type="dxa"/>
              <w:right w:w="108" w:type="dxa"/>
            </w:tcMar>
            <w:vAlign w:val="center"/>
          </w:tcPr>
          <w:p w14:paraId="40619EB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5512379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岩大戟内酯E抑制乳腺癌MDA-MB-231细胞侵袭、转移的作用及机制研究</w:t>
            </w:r>
          </w:p>
        </w:tc>
        <w:tc>
          <w:tcPr>
            <w:tcW w:w="402" w:type="pct"/>
            <w:tcMar>
              <w:top w:w="0" w:type="dxa"/>
              <w:left w:w="108" w:type="dxa"/>
              <w:bottom w:w="0" w:type="dxa"/>
              <w:right w:w="108" w:type="dxa"/>
            </w:tcMar>
            <w:vAlign w:val="center"/>
          </w:tcPr>
          <w:p w14:paraId="1D15F65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马立威</w:t>
            </w:r>
          </w:p>
        </w:tc>
        <w:tc>
          <w:tcPr>
            <w:tcW w:w="700" w:type="pct"/>
            <w:tcMar>
              <w:top w:w="0" w:type="dxa"/>
              <w:left w:w="108" w:type="dxa"/>
              <w:bottom w:w="0" w:type="dxa"/>
              <w:right w:w="108" w:type="dxa"/>
            </w:tcMar>
            <w:vAlign w:val="center"/>
          </w:tcPr>
          <w:p w14:paraId="72F4694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09FC3B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78E45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5C1C031">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A41F2D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艾青</w:t>
            </w:r>
          </w:p>
        </w:tc>
        <w:tc>
          <w:tcPr>
            <w:tcW w:w="1054" w:type="pct"/>
            <w:tcMar>
              <w:top w:w="0" w:type="dxa"/>
              <w:left w:w="108" w:type="dxa"/>
              <w:bottom w:w="0" w:type="dxa"/>
              <w:right w:w="108" w:type="dxa"/>
            </w:tcMar>
            <w:vAlign w:val="center"/>
          </w:tcPr>
          <w:p w14:paraId="533BECD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31F77BE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“三清凉茶”的质量评价及其抗疲劳活性研究</w:t>
            </w:r>
          </w:p>
        </w:tc>
        <w:tc>
          <w:tcPr>
            <w:tcW w:w="402" w:type="pct"/>
            <w:tcMar>
              <w:top w:w="0" w:type="dxa"/>
              <w:left w:w="108" w:type="dxa"/>
              <w:bottom w:w="0" w:type="dxa"/>
              <w:right w:w="108" w:type="dxa"/>
            </w:tcMar>
            <w:vAlign w:val="center"/>
          </w:tcPr>
          <w:p w14:paraId="7A088A9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刘吉成</w:t>
            </w:r>
          </w:p>
        </w:tc>
        <w:tc>
          <w:tcPr>
            <w:tcW w:w="700" w:type="pct"/>
            <w:tcMar>
              <w:top w:w="0" w:type="dxa"/>
              <w:left w:w="108" w:type="dxa"/>
              <w:bottom w:w="0" w:type="dxa"/>
              <w:right w:w="108" w:type="dxa"/>
            </w:tcMar>
            <w:vAlign w:val="center"/>
          </w:tcPr>
          <w:p w14:paraId="7078DD9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AE5001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10926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B16BAE3">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3DCEBA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张浩天</w:t>
            </w:r>
          </w:p>
        </w:tc>
        <w:tc>
          <w:tcPr>
            <w:tcW w:w="1054" w:type="pct"/>
            <w:tcMar>
              <w:top w:w="0" w:type="dxa"/>
              <w:left w:w="108" w:type="dxa"/>
              <w:bottom w:w="0" w:type="dxa"/>
              <w:right w:w="108" w:type="dxa"/>
            </w:tcMar>
            <w:vAlign w:val="center"/>
          </w:tcPr>
          <w:p w14:paraId="143362E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15E44B1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17-羟-岩大戟内酯B偶联三苯基膦衍生物的合成及促乳腺癌凋亡作用的研究</w:t>
            </w:r>
          </w:p>
        </w:tc>
        <w:tc>
          <w:tcPr>
            <w:tcW w:w="402" w:type="pct"/>
            <w:tcMar>
              <w:top w:w="0" w:type="dxa"/>
              <w:left w:w="108" w:type="dxa"/>
              <w:bottom w:w="0" w:type="dxa"/>
              <w:right w:w="108" w:type="dxa"/>
            </w:tcMar>
            <w:vAlign w:val="center"/>
          </w:tcPr>
          <w:p w14:paraId="2CDA1C1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崔红霞</w:t>
            </w:r>
          </w:p>
        </w:tc>
        <w:tc>
          <w:tcPr>
            <w:tcW w:w="700" w:type="pct"/>
            <w:tcMar>
              <w:top w:w="0" w:type="dxa"/>
              <w:left w:w="108" w:type="dxa"/>
              <w:bottom w:w="0" w:type="dxa"/>
              <w:right w:w="108" w:type="dxa"/>
            </w:tcMar>
            <w:vAlign w:val="center"/>
          </w:tcPr>
          <w:p w14:paraId="127B726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342F9A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2FB08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10D3C9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78107E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王增欣</w:t>
            </w:r>
          </w:p>
        </w:tc>
        <w:tc>
          <w:tcPr>
            <w:tcW w:w="1054" w:type="pct"/>
            <w:tcMar>
              <w:top w:w="0" w:type="dxa"/>
              <w:left w:w="108" w:type="dxa"/>
              <w:bottom w:w="0" w:type="dxa"/>
              <w:right w:w="108" w:type="dxa"/>
            </w:tcMar>
            <w:vAlign w:val="center"/>
          </w:tcPr>
          <w:p w14:paraId="21C35E5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2462D34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17-羟-岩大戟内酯B偶联三苯基膦衍生物抗胃癌作用的初步研究</w:t>
            </w:r>
          </w:p>
        </w:tc>
        <w:tc>
          <w:tcPr>
            <w:tcW w:w="402" w:type="pct"/>
            <w:tcMar>
              <w:top w:w="0" w:type="dxa"/>
              <w:left w:w="108" w:type="dxa"/>
              <w:bottom w:w="0" w:type="dxa"/>
              <w:right w:w="108" w:type="dxa"/>
            </w:tcMar>
            <w:vAlign w:val="center"/>
          </w:tcPr>
          <w:p w14:paraId="6E78678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崔红霞</w:t>
            </w:r>
          </w:p>
        </w:tc>
        <w:tc>
          <w:tcPr>
            <w:tcW w:w="700" w:type="pct"/>
            <w:tcMar>
              <w:top w:w="0" w:type="dxa"/>
              <w:left w:w="108" w:type="dxa"/>
              <w:bottom w:w="0" w:type="dxa"/>
              <w:right w:w="108" w:type="dxa"/>
            </w:tcMar>
            <w:vAlign w:val="center"/>
          </w:tcPr>
          <w:p w14:paraId="6BFA4D6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DB7055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5E28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116FE07">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6CD22D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李中佟</w:t>
            </w:r>
          </w:p>
        </w:tc>
        <w:tc>
          <w:tcPr>
            <w:tcW w:w="1054" w:type="pct"/>
            <w:tcMar>
              <w:top w:w="0" w:type="dxa"/>
              <w:left w:w="108" w:type="dxa"/>
              <w:bottom w:w="0" w:type="dxa"/>
              <w:right w:w="108" w:type="dxa"/>
            </w:tcMar>
            <w:vAlign w:val="center"/>
          </w:tcPr>
          <w:p w14:paraId="1532C8A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57B0BCD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17-羟-岩大戟内酯B抗肝癌作用及对有氧糖酵解影响的研究</w:t>
            </w:r>
          </w:p>
        </w:tc>
        <w:tc>
          <w:tcPr>
            <w:tcW w:w="402" w:type="pct"/>
            <w:tcMar>
              <w:top w:w="0" w:type="dxa"/>
              <w:left w:w="108" w:type="dxa"/>
              <w:bottom w:w="0" w:type="dxa"/>
              <w:right w:w="108" w:type="dxa"/>
            </w:tcMar>
            <w:vAlign w:val="center"/>
          </w:tcPr>
          <w:p w14:paraId="0BE1FAE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韩翠翠</w:t>
            </w:r>
          </w:p>
        </w:tc>
        <w:tc>
          <w:tcPr>
            <w:tcW w:w="700" w:type="pct"/>
            <w:tcMar>
              <w:top w:w="0" w:type="dxa"/>
              <w:left w:w="108" w:type="dxa"/>
              <w:bottom w:w="0" w:type="dxa"/>
              <w:right w:w="108" w:type="dxa"/>
            </w:tcMar>
            <w:vAlign w:val="center"/>
          </w:tcPr>
          <w:p w14:paraId="7FF4C64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8A65D9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31444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10CD5B72">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E21A48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李青青</w:t>
            </w:r>
          </w:p>
        </w:tc>
        <w:tc>
          <w:tcPr>
            <w:tcW w:w="1054" w:type="pct"/>
            <w:tcMar>
              <w:top w:w="0" w:type="dxa"/>
              <w:left w:w="108" w:type="dxa"/>
              <w:bottom w:w="0" w:type="dxa"/>
              <w:right w:w="108" w:type="dxa"/>
            </w:tcMar>
            <w:vAlign w:val="center"/>
          </w:tcPr>
          <w:p w14:paraId="6F6DF94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1843679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基于NRF2/HO-1信号通路研究金莲花黄酮类成分对H2O2及UVB辐射诱导的皮肤氧化应激的影响</w:t>
            </w:r>
          </w:p>
        </w:tc>
        <w:tc>
          <w:tcPr>
            <w:tcW w:w="402" w:type="pct"/>
            <w:tcMar>
              <w:top w:w="0" w:type="dxa"/>
              <w:left w:w="108" w:type="dxa"/>
              <w:bottom w:w="0" w:type="dxa"/>
              <w:right w:w="108" w:type="dxa"/>
            </w:tcMar>
            <w:vAlign w:val="center"/>
          </w:tcPr>
          <w:p w14:paraId="31D8356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刘吉成</w:t>
            </w:r>
          </w:p>
        </w:tc>
        <w:tc>
          <w:tcPr>
            <w:tcW w:w="700" w:type="pct"/>
            <w:tcMar>
              <w:top w:w="0" w:type="dxa"/>
              <w:left w:w="108" w:type="dxa"/>
              <w:bottom w:w="0" w:type="dxa"/>
              <w:right w:w="108" w:type="dxa"/>
            </w:tcMar>
            <w:vAlign w:val="center"/>
          </w:tcPr>
          <w:p w14:paraId="4C32F5E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B75E4E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4A5B5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2DD40F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shd w:val="clear" w:color="auto" w:fill="auto"/>
            <w:tcMar>
              <w:top w:w="0" w:type="dxa"/>
              <w:left w:w="108" w:type="dxa"/>
              <w:bottom w:w="0" w:type="dxa"/>
              <w:right w:w="108" w:type="dxa"/>
            </w:tcMar>
            <w:vAlign w:val="center"/>
          </w:tcPr>
          <w:p w14:paraId="7D84F1F7">
            <w:pPr>
              <w:keepNext w:val="0"/>
              <w:keepLines w:val="0"/>
              <w:widowControl/>
              <w:suppressLineNumbers w:val="0"/>
              <w:jc w:val="center"/>
              <w:textAlignment w:val="center"/>
              <w:rPr>
                <w:rFonts w:hint="default" w:ascii="Times New Roman" w:hAnsi="Times New Roman" w:eastAsia="宋体" w:cs="Times New Roman"/>
                <w:i w:val="0"/>
                <w:iCs w:val="0"/>
                <w:color w:val="000000"/>
                <w:kern w:val="1"/>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罗然</w:t>
            </w:r>
          </w:p>
        </w:tc>
        <w:tc>
          <w:tcPr>
            <w:tcW w:w="1054" w:type="pct"/>
            <w:tcMar>
              <w:top w:w="0" w:type="dxa"/>
              <w:left w:w="108" w:type="dxa"/>
              <w:bottom w:w="0" w:type="dxa"/>
              <w:right w:w="108" w:type="dxa"/>
            </w:tcMar>
            <w:vAlign w:val="center"/>
          </w:tcPr>
          <w:p w14:paraId="033BBD0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药效评价与体内过程研究</w:t>
            </w:r>
          </w:p>
        </w:tc>
        <w:tc>
          <w:tcPr>
            <w:tcW w:w="1402" w:type="pct"/>
            <w:tcMar>
              <w:top w:w="0" w:type="dxa"/>
              <w:left w:w="108" w:type="dxa"/>
              <w:bottom w:w="0" w:type="dxa"/>
              <w:right w:w="108" w:type="dxa"/>
            </w:tcMar>
            <w:vAlign w:val="center"/>
          </w:tcPr>
          <w:p w14:paraId="09A1E81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过氧麦角甾醇-3-季铵盐衍生物的制备及抗乳腺癌作用机制研究</w:t>
            </w:r>
          </w:p>
        </w:tc>
        <w:tc>
          <w:tcPr>
            <w:tcW w:w="402" w:type="pct"/>
            <w:tcMar>
              <w:top w:w="0" w:type="dxa"/>
              <w:left w:w="108" w:type="dxa"/>
              <w:bottom w:w="0" w:type="dxa"/>
              <w:right w:w="108" w:type="dxa"/>
            </w:tcMar>
            <w:vAlign w:val="center"/>
          </w:tcPr>
          <w:p w14:paraId="7228176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林宇</w:t>
            </w:r>
          </w:p>
        </w:tc>
        <w:tc>
          <w:tcPr>
            <w:tcW w:w="700" w:type="pct"/>
            <w:tcMar>
              <w:top w:w="0" w:type="dxa"/>
              <w:left w:w="108" w:type="dxa"/>
              <w:bottom w:w="0" w:type="dxa"/>
              <w:right w:w="108" w:type="dxa"/>
            </w:tcMar>
            <w:vAlign w:val="center"/>
          </w:tcPr>
          <w:p w14:paraId="10894A3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9F4F33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部系楼B-C 102室</w:t>
            </w:r>
          </w:p>
        </w:tc>
      </w:tr>
      <w:tr w14:paraId="17A76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32C21D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435836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韩湘远</w:t>
            </w:r>
          </w:p>
        </w:tc>
        <w:tc>
          <w:tcPr>
            <w:tcW w:w="1054" w:type="pct"/>
            <w:tcMar>
              <w:top w:w="0" w:type="dxa"/>
              <w:left w:w="108" w:type="dxa"/>
              <w:bottom w:w="0" w:type="dxa"/>
              <w:right w:w="108" w:type="dxa"/>
            </w:tcMar>
            <w:vAlign w:val="center"/>
          </w:tcPr>
          <w:p w14:paraId="33DDE62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37A90F2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中药多组分纳米递药系统抗肺癌作用的研究</w:t>
            </w:r>
          </w:p>
        </w:tc>
        <w:tc>
          <w:tcPr>
            <w:tcW w:w="402" w:type="pct"/>
            <w:tcMar>
              <w:top w:w="0" w:type="dxa"/>
              <w:left w:w="108" w:type="dxa"/>
              <w:bottom w:w="0" w:type="dxa"/>
              <w:right w:w="108" w:type="dxa"/>
            </w:tcMar>
            <w:vAlign w:val="center"/>
          </w:tcPr>
          <w:p w14:paraId="40F621C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韩翠艳</w:t>
            </w:r>
          </w:p>
        </w:tc>
        <w:tc>
          <w:tcPr>
            <w:tcW w:w="700" w:type="pct"/>
            <w:tcMar>
              <w:top w:w="0" w:type="dxa"/>
              <w:left w:w="108" w:type="dxa"/>
              <w:bottom w:w="0" w:type="dxa"/>
              <w:right w:w="108" w:type="dxa"/>
            </w:tcMar>
            <w:vAlign w:val="center"/>
          </w:tcPr>
          <w:p w14:paraId="7EAEF65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7037B8F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1D8D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C6A27E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F479D5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张春雪</w:t>
            </w:r>
          </w:p>
        </w:tc>
        <w:tc>
          <w:tcPr>
            <w:tcW w:w="1054" w:type="pct"/>
            <w:tcMar>
              <w:top w:w="0" w:type="dxa"/>
              <w:left w:w="108" w:type="dxa"/>
              <w:bottom w:w="0" w:type="dxa"/>
              <w:right w:w="108" w:type="dxa"/>
            </w:tcMar>
            <w:vAlign w:val="center"/>
          </w:tcPr>
          <w:p w14:paraId="40F8BFB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50EE475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载MnO</w:t>
            </w:r>
            <w:r>
              <w:rPr>
                <w:rFonts w:hint="default" w:ascii="Times New Roman" w:hAnsi="Times New Roman" w:eastAsia="宋体" w:cs="Times New Roman"/>
                <w:i w:val="0"/>
                <w:iCs w:val="0"/>
                <w:color w:val="000000"/>
                <w:kern w:val="0"/>
                <w:sz w:val="21"/>
                <w:szCs w:val="21"/>
                <w:u w:val="none"/>
                <w:vertAlign w:val="subscript"/>
                <w:lang w:val="en-US" w:eastAsia="zh-CN" w:bidi="ar"/>
              </w:rPr>
              <w:t xml:space="preserve">2 </w:t>
            </w:r>
            <w:r>
              <w:rPr>
                <w:rFonts w:hint="default" w:ascii="Times New Roman" w:hAnsi="Times New Roman" w:eastAsia="宋体" w:cs="Times New Roman"/>
                <w:i w:val="0"/>
                <w:iCs w:val="0"/>
                <w:color w:val="000000"/>
                <w:kern w:val="0"/>
                <w:sz w:val="21"/>
                <w:szCs w:val="21"/>
                <w:u w:val="none"/>
                <w:lang w:val="en-US" w:eastAsia="zh-CN" w:bidi="ar"/>
              </w:rPr>
              <w:t>NSs+rhEGF的人参多糖基水凝胶制备及促糖尿病伤口愈合作用研究</w:t>
            </w:r>
          </w:p>
        </w:tc>
        <w:tc>
          <w:tcPr>
            <w:tcW w:w="402" w:type="pct"/>
            <w:tcMar>
              <w:top w:w="0" w:type="dxa"/>
              <w:left w:w="108" w:type="dxa"/>
              <w:bottom w:w="0" w:type="dxa"/>
              <w:right w:w="108" w:type="dxa"/>
            </w:tcMar>
            <w:vAlign w:val="center"/>
          </w:tcPr>
          <w:p w14:paraId="4D7890D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隋小宇</w:t>
            </w:r>
          </w:p>
        </w:tc>
        <w:tc>
          <w:tcPr>
            <w:tcW w:w="700" w:type="pct"/>
            <w:tcMar>
              <w:top w:w="0" w:type="dxa"/>
              <w:left w:w="108" w:type="dxa"/>
              <w:bottom w:w="0" w:type="dxa"/>
              <w:right w:w="108" w:type="dxa"/>
            </w:tcMar>
            <w:vAlign w:val="center"/>
          </w:tcPr>
          <w:p w14:paraId="5E9587B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C5B481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35547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D270821">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E019BE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王临江</w:t>
            </w:r>
          </w:p>
        </w:tc>
        <w:tc>
          <w:tcPr>
            <w:tcW w:w="1054" w:type="pct"/>
            <w:tcMar>
              <w:top w:w="0" w:type="dxa"/>
              <w:left w:w="108" w:type="dxa"/>
              <w:bottom w:w="0" w:type="dxa"/>
              <w:right w:w="108" w:type="dxa"/>
            </w:tcMar>
            <w:vAlign w:val="center"/>
          </w:tcPr>
          <w:p w14:paraId="3ECE880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589D987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载葫芦素B的当归多糖修饰玉米醇溶蛋白纳米粒诱导铁死亡抗肝癌作用</w:t>
            </w:r>
          </w:p>
        </w:tc>
        <w:tc>
          <w:tcPr>
            <w:tcW w:w="402" w:type="pct"/>
            <w:tcMar>
              <w:top w:w="0" w:type="dxa"/>
              <w:left w:w="108" w:type="dxa"/>
              <w:bottom w:w="0" w:type="dxa"/>
              <w:right w:w="108" w:type="dxa"/>
            </w:tcMar>
            <w:vAlign w:val="center"/>
          </w:tcPr>
          <w:p w14:paraId="2A39540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蔡德富</w:t>
            </w:r>
          </w:p>
        </w:tc>
        <w:tc>
          <w:tcPr>
            <w:tcW w:w="700" w:type="pct"/>
            <w:tcMar>
              <w:top w:w="0" w:type="dxa"/>
              <w:left w:w="108" w:type="dxa"/>
              <w:bottom w:w="0" w:type="dxa"/>
              <w:right w:w="108" w:type="dxa"/>
            </w:tcMar>
            <w:vAlign w:val="center"/>
          </w:tcPr>
          <w:p w14:paraId="328172E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99CA5A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75DDC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58B2EB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0E17FC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张浩</w:t>
            </w:r>
          </w:p>
        </w:tc>
        <w:tc>
          <w:tcPr>
            <w:tcW w:w="1054" w:type="pct"/>
            <w:tcMar>
              <w:top w:w="0" w:type="dxa"/>
              <w:left w:w="108" w:type="dxa"/>
              <w:bottom w:w="0" w:type="dxa"/>
              <w:right w:w="108" w:type="dxa"/>
            </w:tcMar>
            <w:vAlign w:val="center"/>
          </w:tcPr>
          <w:p w14:paraId="7F3D6D6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6C91406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包封紫草素的αVβ3受体靶向脂质体制备及其抗黑色素瘤作用的研究</w:t>
            </w:r>
          </w:p>
        </w:tc>
        <w:tc>
          <w:tcPr>
            <w:tcW w:w="402" w:type="pct"/>
            <w:tcMar>
              <w:top w:w="0" w:type="dxa"/>
              <w:left w:w="108" w:type="dxa"/>
              <w:bottom w:w="0" w:type="dxa"/>
              <w:right w:w="108" w:type="dxa"/>
            </w:tcMar>
            <w:vAlign w:val="center"/>
          </w:tcPr>
          <w:p w14:paraId="672E03C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温宪春</w:t>
            </w:r>
          </w:p>
        </w:tc>
        <w:tc>
          <w:tcPr>
            <w:tcW w:w="700" w:type="pct"/>
            <w:tcMar>
              <w:top w:w="0" w:type="dxa"/>
              <w:left w:w="108" w:type="dxa"/>
              <w:bottom w:w="0" w:type="dxa"/>
              <w:right w:w="108" w:type="dxa"/>
            </w:tcMar>
            <w:vAlign w:val="center"/>
          </w:tcPr>
          <w:p w14:paraId="5417BA8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889061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6D194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E427D4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A29CA7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高艺</w:t>
            </w:r>
          </w:p>
        </w:tc>
        <w:tc>
          <w:tcPr>
            <w:tcW w:w="1054" w:type="pct"/>
            <w:tcMar>
              <w:top w:w="0" w:type="dxa"/>
              <w:left w:w="108" w:type="dxa"/>
              <w:bottom w:w="0" w:type="dxa"/>
              <w:right w:w="108" w:type="dxa"/>
            </w:tcMar>
            <w:vAlign w:val="center"/>
          </w:tcPr>
          <w:p w14:paraId="68C7BA4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24683DD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M2pep修饰的共载大黄素与阿霉素纳米粒协同抑制乳腺癌的研究</w:t>
            </w:r>
          </w:p>
        </w:tc>
        <w:tc>
          <w:tcPr>
            <w:tcW w:w="402" w:type="pct"/>
            <w:tcMar>
              <w:top w:w="0" w:type="dxa"/>
              <w:left w:w="108" w:type="dxa"/>
              <w:bottom w:w="0" w:type="dxa"/>
              <w:right w:w="108" w:type="dxa"/>
            </w:tcMar>
            <w:vAlign w:val="center"/>
          </w:tcPr>
          <w:p w14:paraId="24D54A4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张琪</w:t>
            </w:r>
          </w:p>
        </w:tc>
        <w:tc>
          <w:tcPr>
            <w:tcW w:w="700" w:type="pct"/>
            <w:tcMar>
              <w:top w:w="0" w:type="dxa"/>
              <w:left w:w="108" w:type="dxa"/>
              <w:bottom w:w="0" w:type="dxa"/>
              <w:right w:w="108" w:type="dxa"/>
            </w:tcMar>
            <w:vAlign w:val="center"/>
          </w:tcPr>
          <w:p w14:paraId="1E51F1B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C40061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28188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D1F03B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EC15AB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孙佳琪</w:t>
            </w:r>
          </w:p>
        </w:tc>
        <w:tc>
          <w:tcPr>
            <w:tcW w:w="1054" w:type="pct"/>
            <w:tcMar>
              <w:top w:w="0" w:type="dxa"/>
              <w:left w:w="108" w:type="dxa"/>
              <w:bottom w:w="0" w:type="dxa"/>
              <w:right w:w="108" w:type="dxa"/>
            </w:tcMar>
            <w:vAlign w:val="center"/>
          </w:tcPr>
          <w:p w14:paraId="4C85850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55294D7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铁皮石斛多糖基水凝胶敷料的制备及其促糖尿病伤口愈合作用研究</w:t>
            </w:r>
          </w:p>
        </w:tc>
        <w:tc>
          <w:tcPr>
            <w:tcW w:w="402" w:type="pct"/>
            <w:tcMar>
              <w:top w:w="0" w:type="dxa"/>
              <w:left w:w="108" w:type="dxa"/>
              <w:bottom w:w="0" w:type="dxa"/>
              <w:right w:w="108" w:type="dxa"/>
            </w:tcMar>
            <w:vAlign w:val="center"/>
          </w:tcPr>
          <w:p w14:paraId="1270D88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隋小宇</w:t>
            </w:r>
          </w:p>
        </w:tc>
        <w:tc>
          <w:tcPr>
            <w:tcW w:w="700" w:type="pct"/>
            <w:tcMar>
              <w:top w:w="0" w:type="dxa"/>
              <w:left w:w="108" w:type="dxa"/>
              <w:bottom w:w="0" w:type="dxa"/>
              <w:right w:w="108" w:type="dxa"/>
            </w:tcMar>
            <w:vAlign w:val="center"/>
          </w:tcPr>
          <w:p w14:paraId="23926A8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A143E9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2B67E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D93454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858B7D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张兴秀</w:t>
            </w:r>
          </w:p>
        </w:tc>
        <w:tc>
          <w:tcPr>
            <w:tcW w:w="1054" w:type="pct"/>
            <w:tcMar>
              <w:top w:w="0" w:type="dxa"/>
              <w:left w:w="108" w:type="dxa"/>
              <w:bottom w:w="0" w:type="dxa"/>
              <w:right w:w="108" w:type="dxa"/>
            </w:tcMar>
            <w:vAlign w:val="center"/>
          </w:tcPr>
          <w:p w14:paraId="4F23B9A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3E35D98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吉西他滨与小檗碱共载叶酸修饰脂质体的制备及体外抗细菌感染胰腺癌的作用</w:t>
            </w:r>
          </w:p>
        </w:tc>
        <w:tc>
          <w:tcPr>
            <w:tcW w:w="402" w:type="pct"/>
            <w:tcMar>
              <w:top w:w="0" w:type="dxa"/>
              <w:left w:w="108" w:type="dxa"/>
              <w:bottom w:w="0" w:type="dxa"/>
              <w:right w:w="108" w:type="dxa"/>
            </w:tcMar>
            <w:vAlign w:val="center"/>
          </w:tcPr>
          <w:p w14:paraId="0FB90DB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韩翠艳</w:t>
            </w:r>
          </w:p>
        </w:tc>
        <w:tc>
          <w:tcPr>
            <w:tcW w:w="700" w:type="pct"/>
            <w:tcMar>
              <w:top w:w="0" w:type="dxa"/>
              <w:left w:w="108" w:type="dxa"/>
              <w:bottom w:w="0" w:type="dxa"/>
              <w:right w:w="108" w:type="dxa"/>
            </w:tcMar>
            <w:vAlign w:val="center"/>
          </w:tcPr>
          <w:p w14:paraId="4A1898D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A7AA25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58088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733EEC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1F6152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侯廷幸</w:t>
            </w:r>
          </w:p>
        </w:tc>
        <w:tc>
          <w:tcPr>
            <w:tcW w:w="1054" w:type="pct"/>
            <w:tcMar>
              <w:top w:w="0" w:type="dxa"/>
              <w:left w:w="108" w:type="dxa"/>
              <w:bottom w:w="0" w:type="dxa"/>
              <w:right w:w="108" w:type="dxa"/>
            </w:tcMar>
            <w:vAlign w:val="center"/>
          </w:tcPr>
          <w:p w14:paraId="6B04356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0D8FDB5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低密度脂蛋白修饰介孔碳靶向递药系统的构建及抗肿瘤研究</w:t>
            </w:r>
          </w:p>
        </w:tc>
        <w:tc>
          <w:tcPr>
            <w:tcW w:w="402" w:type="pct"/>
            <w:tcMar>
              <w:top w:w="0" w:type="dxa"/>
              <w:left w:w="108" w:type="dxa"/>
              <w:bottom w:w="0" w:type="dxa"/>
              <w:right w:w="108" w:type="dxa"/>
            </w:tcMar>
            <w:vAlign w:val="center"/>
          </w:tcPr>
          <w:p w14:paraId="3673662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朱文全</w:t>
            </w:r>
          </w:p>
        </w:tc>
        <w:tc>
          <w:tcPr>
            <w:tcW w:w="700" w:type="pct"/>
            <w:tcMar>
              <w:top w:w="0" w:type="dxa"/>
              <w:left w:w="108" w:type="dxa"/>
              <w:bottom w:w="0" w:type="dxa"/>
              <w:right w:w="108" w:type="dxa"/>
            </w:tcMar>
            <w:vAlign w:val="center"/>
          </w:tcPr>
          <w:p w14:paraId="7018443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477D99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7347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1D4D35F">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FFA141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肖月</w:t>
            </w:r>
          </w:p>
        </w:tc>
        <w:tc>
          <w:tcPr>
            <w:tcW w:w="1054" w:type="pct"/>
            <w:tcMar>
              <w:top w:w="0" w:type="dxa"/>
              <w:left w:w="108" w:type="dxa"/>
              <w:bottom w:w="0" w:type="dxa"/>
              <w:right w:w="108" w:type="dxa"/>
            </w:tcMar>
            <w:vAlign w:val="center"/>
          </w:tcPr>
          <w:p w14:paraId="0EB809B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482CCB1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基于铁皮石斛多糖的Janus纳米纤维膜用于促进糖尿病伤口愈合的研究</w:t>
            </w:r>
          </w:p>
        </w:tc>
        <w:tc>
          <w:tcPr>
            <w:tcW w:w="402" w:type="pct"/>
            <w:tcMar>
              <w:top w:w="0" w:type="dxa"/>
              <w:left w:w="108" w:type="dxa"/>
              <w:bottom w:w="0" w:type="dxa"/>
              <w:right w:w="108" w:type="dxa"/>
            </w:tcMar>
            <w:vAlign w:val="center"/>
          </w:tcPr>
          <w:p w14:paraId="68A4160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袁橙</w:t>
            </w:r>
          </w:p>
        </w:tc>
        <w:tc>
          <w:tcPr>
            <w:tcW w:w="700" w:type="pct"/>
            <w:tcMar>
              <w:top w:w="0" w:type="dxa"/>
              <w:left w:w="108" w:type="dxa"/>
              <w:bottom w:w="0" w:type="dxa"/>
              <w:right w:w="108" w:type="dxa"/>
            </w:tcMar>
            <w:vAlign w:val="center"/>
          </w:tcPr>
          <w:p w14:paraId="7F4058B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64F993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2EBBE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DF2BE80">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BBC4C0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李鹤楠</w:t>
            </w:r>
          </w:p>
        </w:tc>
        <w:tc>
          <w:tcPr>
            <w:tcW w:w="1054" w:type="pct"/>
            <w:tcMar>
              <w:top w:w="0" w:type="dxa"/>
              <w:left w:w="108" w:type="dxa"/>
              <w:bottom w:w="0" w:type="dxa"/>
              <w:right w:w="108" w:type="dxa"/>
            </w:tcMar>
            <w:vAlign w:val="center"/>
          </w:tcPr>
          <w:p w14:paraId="134BBEC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4589507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透明质酸修饰的中空二氧化锰纳米粒递送胡桃醌抗乳腺癌作用的研究</w:t>
            </w:r>
          </w:p>
        </w:tc>
        <w:tc>
          <w:tcPr>
            <w:tcW w:w="402" w:type="pct"/>
            <w:tcMar>
              <w:top w:w="0" w:type="dxa"/>
              <w:left w:w="108" w:type="dxa"/>
              <w:bottom w:w="0" w:type="dxa"/>
              <w:right w:w="108" w:type="dxa"/>
            </w:tcMar>
            <w:vAlign w:val="center"/>
          </w:tcPr>
          <w:p w14:paraId="4D34267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蔡德富</w:t>
            </w:r>
          </w:p>
        </w:tc>
        <w:tc>
          <w:tcPr>
            <w:tcW w:w="700" w:type="pct"/>
            <w:tcMar>
              <w:top w:w="0" w:type="dxa"/>
              <w:left w:w="108" w:type="dxa"/>
              <w:bottom w:w="0" w:type="dxa"/>
              <w:right w:w="108" w:type="dxa"/>
            </w:tcMar>
            <w:vAlign w:val="center"/>
          </w:tcPr>
          <w:p w14:paraId="26F7D89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67EB15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0B7F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12CD69B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913CE9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王玉芳</w:t>
            </w:r>
          </w:p>
        </w:tc>
        <w:tc>
          <w:tcPr>
            <w:tcW w:w="1054" w:type="pct"/>
            <w:tcMar>
              <w:top w:w="0" w:type="dxa"/>
              <w:left w:w="108" w:type="dxa"/>
              <w:bottom w:w="0" w:type="dxa"/>
              <w:right w:w="108" w:type="dxa"/>
            </w:tcMar>
            <w:vAlign w:val="center"/>
          </w:tcPr>
          <w:p w14:paraId="2D9C7A1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242ED9A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高密度脂蛋白修饰介孔硅纳米递药系统的构建及抗肝癌作用研究</w:t>
            </w:r>
          </w:p>
        </w:tc>
        <w:tc>
          <w:tcPr>
            <w:tcW w:w="402" w:type="pct"/>
            <w:tcMar>
              <w:top w:w="0" w:type="dxa"/>
              <w:left w:w="108" w:type="dxa"/>
              <w:bottom w:w="0" w:type="dxa"/>
              <w:right w:w="108" w:type="dxa"/>
            </w:tcMar>
            <w:vAlign w:val="center"/>
          </w:tcPr>
          <w:p w14:paraId="055DB58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朱文全</w:t>
            </w:r>
          </w:p>
        </w:tc>
        <w:tc>
          <w:tcPr>
            <w:tcW w:w="700" w:type="pct"/>
            <w:tcMar>
              <w:top w:w="0" w:type="dxa"/>
              <w:left w:w="108" w:type="dxa"/>
              <w:bottom w:w="0" w:type="dxa"/>
              <w:right w:w="108" w:type="dxa"/>
            </w:tcMar>
            <w:vAlign w:val="center"/>
          </w:tcPr>
          <w:p w14:paraId="4C67234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AFADD3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59177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E4BC613">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59D4B7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陶文丽</w:t>
            </w:r>
          </w:p>
        </w:tc>
        <w:tc>
          <w:tcPr>
            <w:tcW w:w="1054" w:type="pct"/>
            <w:tcMar>
              <w:top w:w="0" w:type="dxa"/>
              <w:left w:w="108" w:type="dxa"/>
              <w:bottom w:w="0" w:type="dxa"/>
              <w:right w:w="108" w:type="dxa"/>
            </w:tcMar>
            <w:vAlign w:val="center"/>
          </w:tcPr>
          <w:p w14:paraId="587BE67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38B31C1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高密度脂蛋白修饰多壁碳纳米管载阿霉素化疗/光热协同抗肝癌的作用研究</w:t>
            </w:r>
          </w:p>
        </w:tc>
        <w:tc>
          <w:tcPr>
            <w:tcW w:w="402" w:type="pct"/>
            <w:tcMar>
              <w:top w:w="0" w:type="dxa"/>
              <w:left w:w="108" w:type="dxa"/>
              <w:bottom w:w="0" w:type="dxa"/>
              <w:right w:w="108" w:type="dxa"/>
            </w:tcMar>
            <w:vAlign w:val="center"/>
          </w:tcPr>
          <w:p w14:paraId="0EA3CFB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朱文全</w:t>
            </w:r>
          </w:p>
        </w:tc>
        <w:tc>
          <w:tcPr>
            <w:tcW w:w="700" w:type="pct"/>
            <w:tcMar>
              <w:top w:w="0" w:type="dxa"/>
              <w:left w:w="108" w:type="dxa"/>
              <w:bottom w:w="0" w:type="dxa"/>
              <w:right w:w="108" w:type="dxa"/>
            </w:tcMar>
            <w:vAlign w:val="center"/>
          </w:tcPr>
          <w:p w14:paraId="0F5D8C5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7136C0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5263A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1124CF39">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7231C8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余孟君</w:t>
            </w:r>
          </w:p>
        </w:tc>
        <w:tc>
          <w:tcPr>
            <w:tcW w:w="1054" w:type="pct"/>
            <w:tcMar>
              <w:top w:w="0" w:type="dxa"/>
              <w:left w:w="108" w:type="dxa"/>
              <w:bottom w:w="0" w:type="dxa"/>
              <w:right w:w="108" w:type="dxa"/>
            </w:tcMar>
            <w:vAlign w:val="center"/>
          </w:tcPr>
          <w:p w14:paraId="00D4B3A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药物递送系统与靶向给药</w:t>
            </w:r>
          </w:p>
        </w:tc>
        <w:tc>
          <w:tcPr>
            <w:tcW w:w="1402" w:type="pct"/>
            <w:tcMar>
              <w:top w:w="0" w:type="dxa"/>
              <w:left w:w="108" w:type="dxa"/>
              <w:bottom w:w="0" w:type="dxa"/>
              <w:right w:w="108" w:type="dxa"/>
            </w:tcMar>
            <w:vAlign w:val="center"/>
          </w:tcPr>
          <w:p w14:paraId="1298A7B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基于STING激动剂与光敏剂共递送的纳米药物设计及其协同增强乳腺癌免疫治疗的研究</w:t>
            </w:r>
          </w:p>
        </w:tc>
        <w:tc>
          <w:tcPr>
            <w:tcW w:w="402" w:type="pct"/>
            <w:shd w:val="clear" w:color="auto" w:fill="auto"/>
            <w:tcMar>
              <w:top w:w="0" w:type="dxa"/>
              <w:left w:w="108" w:type="dxa"/>
              <w:bottom w:w="0" w:type="dxa"/>
              <w:right w:w="108" w:type="dxa"/>
            </w:tcMar>
            <w:vAlign w:val="center"/>
          </w:tcPr>
          <w:p w14:paraId="7690A79C">
            <w:pPr>
              <w:keepNext w:val="0"/>
              <w:keepLines w:val="0"/>
              <w:widowControl/>
              <w:suppressLineNumbers w:val="0"/>
              <w:jc w:val="center"/>
              <w:textAlignment w:val="center"/>
              <w:rPr>
                <w:rFonts w:hint="default" w:ascii="Times New Roman" w:hAnsi="Times New Roman" w:eastAsia="宋体" w:cs="Times New Roman"/>
                <w:i w:val="0"/>
                <w:iCs w:val="0"/>
                <w:color w:val="000000"/>
                <w:kern w:val="1"/>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韩翠艳 </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黄景彬</w:t>
            </w:r>
          </w:p>
        </w:tc>
        <w:tc>
          <w:tcPr>
            <w:tcW w:w="700" w:type="pct"/>
            <w:tcMar>
              <w:top w:w="0" w:type="dxa"/>
              <w:left w:w="108" w:type="dxa"/>
              <w:bottom w:w="0" w:type="dxa"/>
              <w:right w:w="108" w:type="dxa"/>
            </w:tcMar>
            <w:vAlign w:val="center"/>
          </w:tcPr>
          <w:p w14:paraId="2AC13C5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9DAEC6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科技楼211室</w:t>
            </w:r>
          </w:p>
        </w:tc>
      </w:tr>
      <w:tr w14:paraId="5FD80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AB8247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E23FA4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邓思琦</w:t>
            </w:r>
          </w:p>
        </w:tc>
        <w:tc>
          <w:tcPr>
            <w:tcW w:w="1054" w:type="pct"/>
            <w:tcMar>
              <w:top w:w="0" w:type="dxa"/>
              <w:left w:w="108" w:type="dxa"/>
              <w:bottom w:w="0" w:type="dxa"/>
              <w:right w:w="108" w:type="dxa"/>
            </w:tcMar>
            <w:vAlign w:val="center"/>
          </w:tcPr>
          <w:p w14:paraId="31B2CDF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306B6D4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过氧麦角甾醇偶联噻唑烷二酮衍生物的设计、合成及其抗乳腺癌作用研究</w:t>
            </w:r>
          </w:p>
        </w:tc>
        <w:tc>
          <w:tcPr>
            <w:tcW w:w="402" w:type="pct"/>
            <w:tcMar>
              <w:top w:w="0" w:type="dxa"/>
              <w:left w:w="108" w:type="dxa"/>
              <w:bottom w:w="0" w:type="dxa"/>
              <w:right w:w="108" w:type="dxa"/>
            </w:tcMar>
            <w:vAlign w:val="center"/>
          </w:tcPr>
          <w:p w14:paraId="4953991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卜明</w:t>
            </w:r>
          </w:p>
        </w:tc>
        <w:tc>
          <w:tcPr>
            <w:tcW w:w="700" w:type="pct"/>
            <w:tcMar>
              <w:top w:w="0" w:type="dxa"/>
              <w:left w:w="108" w:type="dxa"/>
              <w:bottom w:w="0" w:type="dxa"/>
              <w:right w:w="108" w:type="dxa"/>
            </w:tcMar>
            <w:vAlign w:val="center"/>
          </w:tcPr>
          <w:p w14:paraId="23D6F26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B277AD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2C7EC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2A75FC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AE2A70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陈宗兴</w:t>
            </w:r>
          </w:p>
        </w:tc>
        <w:tc>
          <w:tcPr>
            <w:tcW w:w="1054" w:type="pct"/>
            <w:tcMar>
              <w:top w:w="0" w:type="dxa"/>
              <w:left w:w="108" w:type="dxa"/>
              <w:bottom w:w="0" w:type="dxa"/>
              <w:right w:w="108" w:type="dxa"/>
            </w:tcMar>
            <w:vAlign w:val="center"/>
          </w:tcPr>
          <w:p w14:paraId="3543A7F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1310001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羽扇豆醇-3-季鏻盐衍生物的设计、合成及抗肿瘤作用评价</w:t>
            </w:r>
          </w:p>
        </w:tc>
        <w:tc>
          <w:tcPr>
            <w:tcW w:w="402" w:type="pct"/>
            <w:tcMar>
              <w:top w:w="0" w:type="dxa"/>
              <w:left w:w="108" w:type="dxa"/>
              <w:bottom w:w="0" w:type="dxa"/>
              <w:right w:w="108" w:type="dxa"/>
            </w:tcMar>
            <w:vAlign w:val="center"/>
          </w:tcPr>
          <w:p w14:paraId="7D292E3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王海君</w:t>
            </w:r>
          </w:p>
        </w:tc>
        <w:tc>
          <w:tcPr>
            <w:tcW w:w="700" w:type="pct"/>
            <w:tcMar>
              <w:top w:w="0" w:type="dxa"/>
              <w:left w:w="108" w:type="dxa"/>
              <w:bottom w:w="0" w:type="dxa"/>
              <w:right w:w="108" w:type="dxa"/>
            </w:tcMar>
            <w:vAlign w:val="center"/>
          </w:tcPr>
          <w:p w14:paraId="647C86E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4E20BD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13A7C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47A6008">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8448E0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田爽</w:t>
            </w:r>
          </w:p>
        </w:tc>
        <w:tc>
          <w:tcPr>
            <w:tcW w:w="1054" w:type="pct"/>
            <w:tcMar>
              <w:top w:w="0" w:type="dxa"/>
              <w:left w:w="108" w:type="dxa"/>
              <w:bottom w:w="0" w:type="dxa"/>
              <w:right w:w="108" w:type="dxa"/>
            </w:tcMar>
            <w:vAlign w:val="center"/>
          </w:tcPr>
          <w:p w14:paraId="41B5F3E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362592D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羽扇豆烷型微管蛋白聚合抑制剂的设计、合成及抗肿瘤活性评价</w:t>
            </w:r>
          </w:p>
        </w:tc>
        <w:tc>
          <w:tcPr>
            <w:tcW w:w="402" w:type="pct"/>
            <w:tcMar>
              <w:top w:w="0" w:type="dxa"/>
              <w:left w:w="108" w:type="dxa"/>
              <w:bottom w:w="0" w:type="dxa"/>
              <w:right w:w="108" w:type="dxa"/>
            </w:tcMar>
            <w:vAlign w:val="center"/>
          </w:tcPr>
          <w:p w14:paraId="6015710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王海君</w:t>
            </w:r>
          </w:p>
        </w:tc>
        <w:tc>
          <w:tcPr>
            <w:tcW w:w="700" w:type="pct"/>
            <w:tcMar>
              <w:top w:w="0" w:type="dxa"/>
              <w:left w:w="108" w:type="dxa"/>
              <w:bottom w:w="0" w:type="dxa"/>
              <w:right w:w="108" w:type="dxa"/>
            </w:tcMar>
            <w:vAlign w:val="center"/>
          </w:tcPr>
          <w:p w14:paraId="299B994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A0717B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328F1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7DF000A">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6C8C4F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徐天赐</w:t>
            </w:r>
          </w:p>
        </w:tc>
        <w:tc>
          <w:tcPr>
            <w:tcW w:w="1054" w:type="pct"/>
            <w:tcMar>
              <w:top w:w="0" w:type="dxa"/>
              <w:left w:w="108" w:type="dxa"/>
              <w:bottom w:w="0" w:type="dxa"/>
              <w:right w:w="108" w:type="dxa"/>
            </w:tcMar>
            <w:vAlign w:val="center"/>
          </w:tcPr>
          <w:p w14:paraId="6FCB381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203658B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过氧麦角甾醇-3-氨基甲酸酯衍生物靶向EGFR抑制非小细胞肺癌细胞增殖研究</w:t>
            </w:r>
          </w:p>
        </w:tc>
        <w:tc>
          <w:tcPr>
            <w:tcW w:w="402" w:type="pct"/>
            <w:tcMar>
              <w:top w:w="0" w:type="dxa"/>
              <w:left w:w="108" w:type="dxa"/>
              <w:bottom w:w="0" w:type="dxa"/>
              <w:right w:w="108" w:type="dxa"/>
            </w:tcMar>
            <w:vAlign w:val="center"/>
          </w:tcPr>
          <w:p w14:paraId="650B36B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卜明</w:t>
            </w:r>
          </w:p>
        </w:tc>
        <w:tc>
          <w:tcPr>
            <w:tcW w:w="700" w:type="pct"/>
            <w:tcMar>
              <w:top w:w="0" w:type="dxa"/>
              <w:left w:w="108" w:type="dxa"/>
              <w:bottom w:w="0" w:type="dxa"/>
              <w:right w:w="108" w:type="dxa"/>
            </w:tcMar>
            <w:vAlign w:val="center"/>
          </w:tcPr>
          <w:p w14:paraId="5E3BCDE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7284E7C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23EEE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58DD383">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C77BA9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梁巧铭</w:t>
            </w:r>
          </w:p>
        </w:tc>
        <w:tc>
          <w:tcPr>
            <w:tcW w:w="1054" w:type="pct"/>
            <w:tcMar>
              <w:top w:w="0" w:type="dxa"/>
              <w:left w:w="108" w:type="dxa"/>
              <w:bottom w:w="0" w:type="dxa"/>
              <w:right w:w="108" w:type="dxa"/>
            </w:tcMar>
            <w:vAlign w:val="center"/>
          </w:tcPr>
          <w:p w14:paraId="46835F9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548AF6F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基于双吡啶噻二唑构筑的多酸基杂化物的合成及其对半胱氨酸比色传感研究</w:t>
            </w:r>
          </w:p>
        </w:tc>
        <w:tc>
          <w:tcPr>
            <w:tcW w:w="402" w:type="pct"/>
            <w:tcMar>
              <w:top w:w="0" w:type="dxa"/>
              <w:left w:w="108" w:type="dxa"/>
              <w:bottom w:w="0" w:type="dxa"/>
              <w:right w:w="108" w:type="dxa"/>
            </w:tcMar>
            <w:vAlign w:val="center"/>
          </w:tcPr>
          <w:p w14:paraId="2E354D9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孙靖文</w:t>
            </w:r>
          </w:p>
        </w:tc>
        <w:tc>
          <w:tcPr>
            <w:tcW w:w="700" w:type="pct"/>
            <w:tcMar>
              <w:top w:w="0" w:type="dxa"/>
              <w:left w:w="108" w:type="dxa"/>
              <w:bottom w:w="0" w:type="dxa"/>
              <w:right w:w="108" w:type="dxa"/>
            </w:tcMar>
            <w:vAlign w:val="center"/>
          </w:tcPr>
          <w:p w14:paraId="4BFAE1E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F8C057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5658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FE808C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0F0F4E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赵暠毅</w:t>
            </w:r>
          </w:p>
        </w:tc>
        <w:tc>
          <w:tcPr>
            <w:tcW w:w="1054" w:type="pct"/>
            <w:tcMar>
              <w:top w:w="0" w:type="dxa"/>
              <w:left w:w="108" w:type="dxa"/>
              <w:bottom w:w="0" w:type="dxa"/>
              <w:right w:w="108" w:type="dxa"/>
            </w:tcMar>
            <w:vAlign w:val="center"/>
          </w:tcPr>
          <w:p w14:paraId="60E387F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092FE02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靶向抑制GLS1的过氧麦角甾醇-3-酸酐衍生物的合成及抗乳腺癌作用研究</w:t>
            </w:r>
          </w:p>
        </w:tc>
        <w:tc>
          <w:tcPr>
            <w:tcW w:w="402" w:type="pct"/>
            <w:tcMar>
              <w:top w:w="0" w:type="dxa"/>
              <w:left w:w="108" w:type="dxa"/>
              <w:bottom w:w="0" w:type="dxa"/>
              <w:right w:w="108" w:type="dxa"/>
            </w:tcMar>
            <w:vAlign w:val="center"/>
          </w:tcPr>
          <w:p w14:paraId="0B44557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卜明</w:t>
            </w:r>
          </w:p>
        </w:tc>
        <w:tc>
          <w:tcPr>
            <w:tcW w:w="700" w:type="pct"/>
            <w:tcMar>
              <w:top w:w="0" w:type="dxa"/>
              <w:left w:w="108" w:type="dxa"/>
              <w:bottom w:w="0" w:type="dxa"/>
              <w:right w:w="108" w:type="dxa"/>
            </w:tcMar>
            <w:vAlign w:val="center"/>
          </w:tcPr>
          <w:p w14:paraId="1216CFA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B12EAB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3AA3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A976B5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3C52ED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王晴晴</w:t>
            </w:r>
          </w:p>
        </w:tc>
        <w:tc>
          <w:tcPr>
            <w:tcW w:w="1054" w:type="pct"/>
            <w:tcMar>
              <w:top w:w="0" w:type="dxa"/>
              <w:left w:w="108" w:type="dxa"/>
              <w:bottom w:w="0" w:type="dxa"/>
              <w:right w:w="108" w:type="dxa"/>
            </w:tcMar>
            <w:vAlign w:val="center"/>
          </w:tcPr>
          <w:p w14:paraId="6B4541D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512377D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庚二酮-联吡啶铒的制备及其通过ROS-ERK信号通路诱导前列腺癌PC-3细胞周期阻滞和凋亡</w:t>
            </w:r>
          </w:p>
        </w:tc>
        <w:tc>
          <w:tcPr>
            <w:tcW w:w="402" w:type="pct"/>
            <w:tcMar>
              <w:top w:w="0" w:type="dxa"/>
              <w:left w:w="108" w:type="dxa"/>
              <w:bottom w:w="0" w:type="dxa"/>
              <w:right w:w="108" w:type="dxa"/>
            </w:tcMar>
            <w:vAlign w:val="center"/>
          </w:tcPr>
          <w:p w14:paraId="5BB40E8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夏春辉</w:t>
            </w:r>
          </w:p>
        </w:tc>
        <w:tc>
          <w:tcPr>
            <w:tcW w:w="700" w:type="pct"/>
            <w:tcMar>
              <w:top w:w="0" w:type="dxa"/>
              <w:left w:w="108" w:type="dxa"/>
              <w:bottom w:w="0" w:type="dxa"/>
              <w:right w:w="108" w:type="dxa"/>
            </w:tcMar>
            <w:vAlign w:val="center"/>
          </w:tcPr>
          <w:p w14:paraId="49905D4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F3A663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418B8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101EA9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00C70A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张佳慧</w:t>
            </w:r>
          </w:p>
        </w:tc>
        <w:tc>
          <w:tcPr>
            <w:tcW w:w="1054" w:type="pct"/>
            <w:tcMar>
              <w:top w:w="0" w:type="dxa"/>
              <w:left w:w="108" w:type="dxa"/>
              <w:bottom w:w="0" w:type="dxa"/>
              <w:right w:w="108" w:type="dxa"/>
            </w:tcMar>
            <w:vAlign w:val="center"/>
          </w:tcPr>
          <w:p w14:paraId="018891A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6C05512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电化学诱导分子间[3+3]环化合成1,3,4-噁二嗪衍生物及其抗菌活性研究</w:t>
            </w:r>
          </w:p>
        </w:tc>
        <w:tc>
          <w:tcPr>
            <w:tcW w:w="402" w:type="pct"/>
            <w:tcMar>
              <w:top w:w="0" w:type="dxa"/>
              <w:left w:w="108" w:type="dxa"/>
              <w:bottom w:w="0" w:type="dxa"/>
              <w:right w:w="108" w:type="dxa"/>
            </w:tcMar>
            <w:vAlign w:val="center"/>
          </w:tcPr>
          <w:p w14:paraId="18AC34A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刘磊</w:t>
            </w:r>
          </w:p>
        </w:tc>
        <w:tc>
          <w:tcPr>
            <w:tcW w:w="700" w:type="pct"/>
            <w:tcMar>
              <w:top w:w="0" w:type="dxa"/>
              <w:left w:w="108" w:type="dxa"/>
              <w:bottom w:w="0" w:type="dxa"/>
              <w:right w:w="108" w:type="dxa"/>
            </w:tcMar>
            <w:vAlign w:val="center"/>
          </w:tcPr>
          <w:p w14:paraId="0BEABF4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C8448C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148A8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33ABA7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8DE69F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刘悦霄</w:t>
            </w:r>
          </w:p>
        </w:tc>
        <w:tc>
          <w:tcPr>
            <w:tcW w:w="1054" w:type="pct"/>
            <w:tcMar>
              <w:top w:w="0" w:type="dxa"/>
              <w:left w:w="108" w:type="dxa"/>
              <w:bottom w:w="0" w:type="dxa"/>
              <w:right w:w="108" w:type="dxa"/>
            </w:tcMar>
            <w:vAlign w:val="center"/>
          </w:tcPr>
          <w:p w14:paraId="02985FC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69B15C7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基于双吡啶三氮唑构筑的多酸基杂化物的合成及其对谷胱甘肽的比色传感研究</w:t>
            </w:r>
          </w:p>
        </w:tc>
        <w:tc>
          <w:tcPr>
            <w:tcW w:w="402" w:type="pct"/>
            <w:tcMar>
              <w:top w:w="0" w:type="dxa"/>
              <w:left w:w="108" w:type="dxa"/>
              <w:bottom w:w="0" w:type="dxa"/>
              <w:right w:w="108" w:type="dxa"/>
            </w:tcMar>
            <w:vAlign w:val="center"/>
          </w:tcPr>
          <w:p w14:paraId="0E4F79A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孙靖文</w:t>
            </w:r>
          </w:p>
        </w:tc>
        <w:tc>
          <w:tcPr>
            <w:tcW w:w="700" w:type="pct"/>
            <w:tcMar>
              <w:top w:w="0" w:type="dxa"/>
              <w:left w:w="108" w:type="dxa"/>
              <w:bottom w:w="0" w:type="dxa"/>
              <w:right w:w="108" w:type="dxa"/>
            </w:tcMar>
            <w:vAlign w:val="center"/>
          </w:tcPr>
          <w:p w14:paraId="34B89B9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7623279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3FC84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8E34428">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ED2826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刘怡彤</w:t>
            </w:r>
          </w:p>
        </w:tc>
        <w:tc>
          <w:tcPr>
            <w:tcW w:w="1054" w:type="pct"/>
            <w:tcMar>
              <w:top w:w="0" w:type="dxa"/>
              <w:left w:w="108" w:type="dxa"/>
              <w:bottom w:w="0" w:type="dxa"/>
              <w:right w:w="108" w:type="dxa"/>
            </w:tcMar>
            <w:vAlign w:val="center"/>
          </w:tcPr>
          <w:p w14:paraId="1684719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08BF6B7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溶酶体靶向硫醇荧光探针的合成及其在药物分析和生物成像中的应用</w:t>
            </w:r>
          </w:p>
        </w:tc>
        <w:tc>
          <w:tcPr>
            <w:tcW w:w="402" w:type="pct"/>
            <w:tcMar>
              <w:top w:w="0" w:type="dxa"/>
              <w:left w:w="108" w:type="dxa"/>
              <w:bottom w:w="0" w:type="dxa"/>
              <w:right w:w="108" w:type="dxa"/>
            </w:tcMar>
            <w:vAlign w:val="center"/>
          </w:tcPr>
          <w:p w14:paraId="01819DA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陈颂</w:t>
            </w:r>
          </w:p>
        </w:tc>
        <w:tc>
          <w:tcPr>
            <w:tcW w:w="700" w:type="pct"/>
            <w:tcMar>
              <w:top w:w="0" w:type="dxa"/>
              <w:left w:w="108" w:type="dxa"/>
              <w:bottom w:w="0" w:type="dxa"/>
              <w:right w:w="108" w:type="dxa"/>
            </w:tcMar>
            <w:vAlign w:val="center"/>
          </w:tcPr>
          <w:p w14:paraId="702F585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52ABE8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718AE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28FE49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D54816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崔春雪</w:t>
            </w:r>
          </w:p>
        </w:tc>
        <w:tc>
          <w:tcPr>
            <w:tcW w:w="1054" w:type="pct"/>
            <w:tcMar>
              <w:top w:w="0" w:type="dxa"/>
              <w:left w:w="108" w:type="dxa"/>
              <w:bottom w:w="0" w:type="dxa"/>
              <w:right w:w="108" w:type="dxa"/>
            </w:tcMar>
            <w:vAlign w:val="center"/>
          </w:tcPr>
          <w:p w14:paraId="1A926EB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412A922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酞菁金属/氮化碳异质结的制备及污染物降解和抗菌性能的研究</w:t>
            </w:r>
          </w:p>
        </w:tc>
        <w:tc>
          <w:tcPr>
            <w:tcW w:w="402" w:type="pct"/>
            <w:tcMar>
              <w:top w:w="0" w:type="dxa"/>
              <w:left w:w="108" w:type="dxa"/>
              <w:bottom w:w="0" w:type="dxa"/>
              <w:right w:w="108" w:type="dxa"/>
            </w:tcMar>
            <w:vAlign w:val="center"/>
          </w:tcPr>
          <w:p w14:paraId="22D241F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付双</w:t>
            </w:r>
          </w:p>
        </w:tc>
        <w:tc>
          <w:tcPr>
            <w:tcW w:w="700" w:type="pct"/>
            <w:tcMar>
              <w:top w:w="0" w:type="dxa"/>
              <w:left w:w="108" w:type="dxa"/>
              <w:bottom w:w="0" w:type="dxa"/>
              <w:right w:w="108" w:type="dxa"/>
            </w:tcMar>
            <w:vAlign w:val="center"/>
          </w:tcPr>
          <w:p w14:paraId="457DA0D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3F1F9F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36EB0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1996CEA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64E05B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何川</w:t>
            </w:r>
          </w:p>
        </w:tc>
        <w:tc>
          <w:tcPr>
            <w:tcW w:w="1054" w:type="pct"/>
            <w:tcMar>
              <w:top w:w="0" w:type="dxa"/>
              <w:left w:w="108" w:type="dxa"/>
              <w:bottom w:w="0" w:type="dxa"/>
              <w:right w:w="108" w:type="dxa"/>
            </w:tcMar>
            <w:vAlign w:val="center"/>
          </w:tcPr>
          <w:p w14:paraId="1F2EAB5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63638B3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基于罗丹明衍生物ClO</w:t>
            </w:r>
            <w:r>
              <w:rPr>
                <w:rFonts w:hint="default" w:ascii="Times New Roman" w:hAnsi="Times New Roman" w:eastAsia="宋体" w:cs="Times New Roman"/>
                <w:i w:val="0"/>
                <w:iCs w:val="0"/>
                <w:color w:val="000000"/>
                <w:kern w:val="0"/>
                <w:sz w:val="21"/>
                <w:szCs w:val="21"/>
                <w:u w:val="none"/>
                <w:vertAlign w:val="superscript"/>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荧光探针的合成及其在药物诱导肝损伤和肾损伤中的应用</w:t>
            </w:r>
          </w:p>
        </w:tc>
        <w:tc>
          <w:tcPr>
            <w:tcW w:w="402" w:type="pct"/>
            <w:tcMar>
              <w:top w:w="0" w:type="dxa"/>
              <w:left w:w="108" w:type="dxa"/>
              <w:bottom w:w="0" w:type="dxa"/>
              <w:right w:w="108" w:type="dxa"/>
            </w:tcMar>
            <w:vAlign w:val="center"/>
          </w:tcPr>
          <w:p w14:paraId="2EE60E8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陈颂</w:t>
            </w:r>
          </w:p>
        </w:tc>
        <w:tc>
          <w:tcPr>
            <w:tcW w:w="700" w:type="pct"/>
            <w:tcMar>
              <w:top w:w="0" w:type="dxa"/>
              <w:left w:w="108" w:type="dxa"/>
              <w:bottom w:w="0" w:type="dxa"/>
              <w:right w:w="108" w:type="dxa"/>
            </w:tcMar>
            <w:vAlign w:val="center"/>
          </w:tcPr>
          <w:p w14:paraId="2E9F024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9556E1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154D5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07D5FEF">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4994BF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胡洋洋</w:t>
            </w:r>
          </w:p>
        </w:tc>
        <w:tc>
          <w:tcPr>
            <w:tcW w:w="1054" w:type="pct"/>
            <w:tcMar>
              <w:top w:w="0" w:type="dxa"/>
              <w:left w:w="108" w:type="dxa"/>
              <w:bottom w:w="0" w:type="dxa"/>
              <w:right w:w="108" w:type="dxa"/>
            </w:tcMar>
            <w:vAlign w:val="center"/>
          </w:tcPr>
          <w:p w14:paraId="2596CFD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676BE92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3-苯甲酰基吲哚衍生物的电化学合成及抗肿瘤活性研究</w:t>
            </w:r>
          </w:p>
        </w:tc>
        <w:tc>
          <w:tcPr>
            <w:tcW w:w="402" w:type="pct"/>
            <w:tcMar>
              <w:top w:w="0" w:type="dxa"/>
              <w:left w:w="108" w:type="dxa"/>
              <w:bottom w:w="0" w:type="dxa"/>
              <w:right w:w="108" w:type="dxa"/>
            </w:tcMar>
            <w:vAlign w:val="center"/>
          </w:tcPr>
          <w:p w14:paraId="2BC7DCA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刘磊</w:t>
            </w:r>
          </w:p>
        </w:tc>
        <w:tc>
          <w:tcPr>
            <w:tcW w:w="700" w:type="pct"/>
            <w:tcMar>
              <w:top w:w="0" w:type="dxa"/>
              <w:left w:w="108" w:type="dxa"/>
              <w:bottom w:w="0" w:type="dxa"/>
              <w:right w:w="108" w:type="dxa"/>
            </w:tcMar>
            <w:vAlign w:val="center"/>
          </w:tcPr>
          <w:p w14:paraId="5DFA9CF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084E47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65702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130530C0">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4FB928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李月东</w:t>
            </w:r>
          </w:p>
        </w:tc>
        <w:tc>
          <w:tcPr>
            <w:tcW w:w="1054" w:type="pct"/>
            <w:tcMar>
              <w:top w:w="0" w:type="dxa"/>
              <w:left w:w="108" w:type="dxa"/>
              <w:bottom w:w="0" w:type="dxa"/>
              <w:right w:w="108" w:type="dxa"/>
            </w:tcMar>
            <w:vAlign w:val="center"/>
          </w:tcPr>
          <w:p w14:paraId="105343E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1C35C00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Co-C</w:t>
            </w:r>
            <w:r>
              <w:rPr>
                <w:rFonts w:hint="default" w:ascii="Times New Roman" w:hAnsi="Times New Roman" w:eastAsia="宋体" w:cs="Times New Roman"/>
                <w:i w:val="0"/>
                <w:iCs w:val="0"/>
                <w:color w:val="000000"/>
                <w:kern w:val="0"/>
                <w:sz w:val="21"/>
                <w:szCs w:val="21"/>
                <w:u w:val="none"/>
                <w:vertAlign w:val="subscript"/>
                <w:lang w:val="en-US" w:eastAsia="zh-CN" w:bidi="ar"/>
              </w:rPr>
              <w:t>3</w:t>
            </w:r>
            <w:r>
              <w:rPr>
                <w:rFonts w:hint="default" w:ascii="Times New Roman" w:hAnsi="Times New Roman" w:eastAsia="宋体" w:cs="Times New Roman"/>
                <w:i w:val="0"/>
                <w:iCs w:val="0"/>
                <w:color w:val="000000"/>
                <w:kern w:val="0"/>
                <w:sz w:val="21"/>
                <w:szCs w:val="21"/>
                <w:u w:val="none"/>
                <w:lang w:val="en-US" w:eastAsia="zh-CN" w:bidi="ar"/>
              </w:rPr>
              <w:t>N</w:t>
            </w:r>
            <w:r>
              <w:rPr>
                <w:rFonts w:hint="default" w:ascii="Times New Roman" w:hAnsi="Times New Roman" w:eastAsia="宋体" w:cs="Times New Roman"/>
                <w:i w:val="0"/>
                <w:iCs w:val="0"/>
                <w:color w:val="000000"/>
                <w:kern w:val="0"/>
                <w:sz w:val="21"/>
                <w:szCs w:val="21"/>
                <w:u w:val="none"/>
                <w:vertAlign w:val="subscript"/>
                <w:lang w:val="en-US" w:eastAsia="zh-CN" w:bidi="ar"/>
              </w:rPr>
              <w:t>4</w:t>
            </w:r>
            <w:r>
              <w:rPr>
                <w:rFonts w:hint="default" w:ascii="Times New Roman" w:hAnsi="Times New Roman" w:eastAsia="宋体" w:cs="Times New Roman"/>
                <w:i w:val="0"/>
                <w:iCs w:val="0"/>
                <w:color w:val="000000"/>
                <w:kern w:val="0"/>
                <w:sz w:val="21"/>
                <w:szCs w:val="21"/>
                <w:u w:val="none"/>
                <w:lang w:val="en-US" w:eastAsia="zh-CN" w:bidi="ar"/>
              </w:rPr>
              <w:t>纳米片光催化降解污染物及抗菌性能研究</w:t>
            </w:r>
          </w:p>
        </w:tc>
        <w:tc>
          <w:tcPr>
            <w:tcW w:w="402" w:type="pct"/>
            <w:tcMar>
              <w:top w:w="0" w:type="dxa"/>
              <w:left w:w="108" w:type="dxa"/>
              <w:bottom w:w="0" w:type="dxa"/>
              <w:right w:w="108" w:type="dxa"/>
            </w:tcMar>
            <w:vAlign w:val="center"/>
          </w:tcPr>
          <w:p w14:paraId="6E4F650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张洪光</w:t>
            </w:r>
          </w:p>
        </w:tc>
        <w:tc>
          <w:tcPr>
            <w:tcW w:w="700" w:type="pct"/>
            <w:tcMar>
              <w:top w:w="0" w:type="dxa"/>
              <w:left w:w="108" w:type="dxa"/>
              <w:bottom w:w="0" w:type="dxa"/>
              <w:right w:w="108" w:type="dxa"/>
            </w:tcMar>
            <w:vAlign w:val="center"/>
          </w:tcPr>
          <w:p w14:paraId="049FEB4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962A2B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460C5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A88BBE4">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6168A6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胡煌</w:t>
            </w:r>
          </w:p>
        </w:tc>
        <w:tc>
          <w:tcPr>
            <w:tcW w:w="1054" w:type="pct"/>
            <w:tcMar>
              <w:top w:w="0" w:type="dxa"/>
              <w:left w:w="108" w:type="dxa"/>
              <w:bottom w:w="0" w:type="dxa"/>
              <w:right w:w="108" w:type="dxa"/>
            </w:tcMar>
            <w:vAlign w:val="center"/>
          </w:tcPr>
          <w:p w14:paraId="494F0F7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5C9117A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庚二酮-菲罗啉铒的制备及其通过ROS-JNK串扰调控Caspase-1介导的乳腺癌MCF- 7细胞凋亡和焦亡</w:t>
            </w:r>
          </w:p>
        </w:tc>
        <w:tc>
          <w:tcPr>
            <w:tcW w:w="402" w:type="pct"/>
            <w:tcMar>
              <w:top w:w="0" w:type="dxa"/>
              <w:left w:w="108" w:type="dxa"/>
              <w:bottom w:w="0" w:type="dxa"/>
              <w:right w:w="108" w:type="dxa"/>
            </w:tcMar>
            <w:vAlign w:val="center"/>
          </w:tcPr>
          <w:p w14:paraId="0D0B3B9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夏春辉</w:t>
            </w:r>
          </w:p>
        </w:tc>
        <w:tc>
          <w:tcPr>
            <w:tcW w:w="700" w:type="pct"/>
            <w:tcMar>
              <w:top w:w="0" w:type="dxa"/>
              <w:left w:w="108" w:type="dxa"/>
              <w:bottom w:w="0" w:type="dxa"/>
              <w:right w:w="108" w:type="dxa"/>
            </w:tcMar>
            <w:vAlign w:val="center"/>
          </w:tcPr>
          <w:p w14:paraId="6BD7042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F408A4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68921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7852772">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CEC102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李琦</w:t>
            </w:r>
          </w:p>
        </w:tc>
        <w:tc>
          <w:tcPr>
            <w:tcW w:w="1054" w:type="pct"/>
            <w:tcMar>
              <w:top w:w="0" w:type="dxa"/>
              <w:left w:w="108" w:type="dxa"/>
              <w:bottom w:w="0" w:type="dxa"/>
              <w:right w:w="108" w:type="dxa"/>
            </w:tcMar>
            <w:vAlign w:val="center"/>
          </w:tcPr>
          <w:p w14:paraId="2ECA9B4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药物合成与生物医学材料</w:t>
            </w:r>
          </w:p>
        </w:tc>
        <w:tc>
          <w:tcPr>
            <w:tcW w:w="1402" w:type="pct"/>
            <w:tcMar>
              <w:top w:w="0" w:type="dxa"/>
              <w:left w:w="108" w:type="dxa"/>
              <w:bottom w:w="0" w:type="dxa"/>
              <w:right w:w="108" w:type="dxa"/>
            </w:tcMar>
            <w:vAlign w:val="center"/>
          </w:tcPr>
          <w:p w14:paraId="62CD7F9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基于亚甲基蓝染料检测次氯酸荧光探针的设计合成及生物医学应用</w:t>
            </w:r>
          </w:p>
        </w:tc>
        <w:tc>
          <w:tcPr>
            <w:tcW w:w="402" w:type="pct"/>
            <w:tcMar>
              <w:top w:w="0" w:type="dxa"/>
              <w:left w:w="108" w:type="dxa"/>
              <w:bottom w:w="0" w:type="dxa"/>
              <w:right w:w="108" w:type="dxa"/>
            </w:tcMar>
            <w:vAlign w:val="center"/>
          </w:tcPr>
          <w:p w14:paraId="5E48383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侯鹏</w:t>
            </w:r>
          </w:p>
        </w:tc>
        <w:tc>
          <w:tcPr>
            <w:tcW w:w="700" w:type="pct"/>
            <w:tcMar>
              <w:top w:w="0" w:type="dxa"/>
              <w:left w:w="108" w:type="dxa"/>
              <w:bottom w:w="0" w:type="dxa"/>
              <w:right w:w="108" w:type="dxa"/>
            </w:tcMar>
            <w:vAlign w:val="center"/>
          </w:tcPr>
          <w:p w14:paraId="31A00AD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CED011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101室</w:t>
            </w:r>
          </w:p>
        </w:tc>
      </w:tr>
      <w:tr w14:paraId="53752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CC1AEA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0A2E73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汪芳</w:t>
            </w:r>
          </w:p>
        </w:tc>
        <w:tc>
          <w:tcPr>
            <w:tcW w:w="1054" w:type="pct"/>
            <w:tcMar>
              <w:top w:w="0" w:type="dxa"/>
              <w:left w:w="108" w:type="dxa"/>
              <w:bottom w:w="0" w:type="dxa"/>
              <w:right w:w="108" w:type="dxa"/>
            </w:tcMar>
            <w:vAlign w:val="center"/>
          </w:tcPr>
          <w:p w14:paraId="6277A87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69491A0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基于网络药理学和代谢组学研究温胆汤治疗COPD的药效物质与作用机制</w:t>
            </w:r>
          </w:p>
        </w:tc>
        <w:tc>
          <w:tcPr>
            <w:tcW w:w="402" w:type="pct"/>
            <w:tcMar>
              <w:top w:w="0" w:type="dxa"/>
              <w:left w:w="108" w:type="dxa"/>
              <w:bottom w:w="0" w:type="dxa"/>
              <w:right w:w="108" w:type="dxa"/>
            </w:tcMar>
            <w:vAlign w:val="center"/>
          </w:tcPr>
          <w:p w14:paraId="559DE17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王天阳</w:t>
            </w:r>
          </w:p>
        </w:tc>
        <w:tc>
          <w:tcPr>
            <w:tcW w:w="700" w:type="pct"/>
            <w:tcMar>
              <w:top w:w="0" w:type="dxa"/>
              <w:left w:w="108" w:type="dxa"/>
              <w:bottom w:w="0" w:type="dxa"/>
              <w:right w:w="108" w:type="dxa"/>
            </w:tcMar>
            <w:vAlign w:val="center"/>
          </w:tcPr>
          <w:p w14:paraId="68E9F2E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C96B6E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155CE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88452E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671AD2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张含</w:t>
            </w:r>
          </w:p>
        </w:tc>
        <w:tc>
          <w:tcPr>
            <w:tcW w:w="1054" w:type="pct"/>
            <w:tcMar>
              <w:top w:w="0" w:type="dxa"/>
              <w:left w:w="108" w:type="dxa"/>
              <w:bottom w:w="0" w:type="dxa"/>
              <w:right w:w="108" w:type="dxa"/>
            </w:tcMar>
            <w:vAlign w:val="center"/>
          </w:tcPr>
          <w:p w14:paraId="2E64DF8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23C5F21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低共熔溶剂-分子印迹技术协同提取与分离农吉利中生物碱和黄酮类成分研究</w:t>
            </w:r>
          </w:p>
        </w:tc>
        <w:tc>
          <w:tcPr>
            <w:tcW w:w="402" w:type="pct"/>
            <w:tcMar>
              <w:top w:w="0" w:type="dxa"/>
              <w:left w:w="108" w:type="dxa"/>
              <w:bottom w:w="0" w:type="dxa"/>
              <w:right w:w="108" w:type="dxa"/>
            </w:tcMar>
            <w:vAlign w:val="center"/>
          </w:tcPr>
          <w:p w14:paraId="57E24AA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李文静</w:t>
            </w:r>
          </w:p>
        </w:tc>
        <w:tc>
          <w:tcPr>
            <w:tcW w:w="700" w:type="pct"/>
            <w:tcMar>
              <w:top w:w="0" w:type="dxa"/>
              <w:left w:w="108" w:type="dxa"/>
              <w:bottom w:w="0" w:type="dxa"/>
              <w:right w:w="108" w:type="dxa"/>
            </w:tcMar>
            <w:vAlign w:val="center"/>
          </w:tcPr>
          <w:p w14:paraId="0E816B1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893E53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2E4DB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D1CA0C2">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B805AB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毛家琳</w:t>
            </w:r>
          </w:p>
        </w:tc>
        <w:tc>
          <w:tcPr>
            <w:tcW w:w="1054" w:type="pct"/>
            <w:tcMar>
              <w:top w:w="0" w:type="dxa"/>
              <w:left w:w="108" w:type="dxa"/>
              <w:bottom w:w="0" w:type="dxa"/>
              <w:right w:w="108" w:type="dxa"/>
            </w:tcMar>
            <w:vAlign w:val="center"/>
          </w:tcPr>
          <w:p w14:paraId="07BEB41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36FBF11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基于UPLC-MS的沙棘化学成分解析及其质量评价</w:t>
            </w:r>
          </w:p>
        </w:tc>
        <w:tc>
          <w:tcPr>
            <w:tcW w:w="402" w:type="pct"/>
            <w:tcMar>
              <w:top w:w="0" w:type="dxa"/>
              <w:left w:w="108" w:type="dxa"/>
              <w:bottom w:w="0" w:type="dxa"/>
              <w:right w:w="108" w:type="dxa"/>
            </w:tcMar>
            <w:vAlign w:val="center"/>
          </w:tcPr>
          <w:p w14:paraId="752CD79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王玉美</w:t>
            </w:r>
          </w:p>
        </w:tc>
        <w:tc>
          <w:tcPr>
            <w:tcW w:w="700" w:type="pct"/>
            <w:tcMar>
              <w:top w:w="0" w:type="dxa"/>
              <w:left w:w="108" w:type="dxa"/>
              <w:bottom w:w="0" w:type="dxa"/>
              <w:right w:w="108" w:type="dxa"/>
            </w:tcMar>
            <w:vAlign w:val="center"/>
          </w:tcPr>
          <w:p w14:paraId="6F1F013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6BBDE3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5B03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83E11EA">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C54EC0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温海林</w:t>
            </w:r>
          </w:p>
        </w:tc>
        <w:tc>
          <w:tcPr>
            <w:tcW w:w="1054" w:type="pct"/>
            <w:tcMar>
              <w:top w:w="0" w:type="dxa"/>
              <w:left w:w="108" w:type="dxa"/>
              <w:bottom w:w="0" w:type="dxa"/>
              <w:right w:w="108" w:type="dxa"/>
            </w:tcMar>
            <w:vAlign w:val="center"/>
          </w:tcPr>
          <w:p w14:paraId="0B487C6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0592F7D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基于四氧化三铁和二氧化钛磁性纳米复合材料的制备及在SERS传感中的应用</w:t>
            </w:r>
          </w:p>
        </w:tc>
        <w:tc>
          <w:tcPr>
            <w:tcW w:w="402" w:type="pct"/>
            <w:tcMar>
              <w:top w:w="0" w:type="dxa"/>
              <w:left w:w="108" w:type="dxa"/>
              <w:bottom w:w="0" w:type="dxa"/>
              <w:right w:w="108" w:type="dxa"/>
            </w:tcMar>
            <w:vAlign w:val="center"/>
          </w:tcPr>
          <w:p w14:paraId="2945DE6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隋会敏</w:t>
            </w:r>
          </w:p>
        </w:tc>
        <w:tc>
          <w:tcPr>
            <w:tcW w:w="700" w:type="pct"/>
            <w:tcMar>
              <w:top w:w="0" w:type="dxa"/>
              <w:left w:w="108" w:type="dxa"/>
              <w:bottom w:w="0" w:type="dxa"/>
              <w:right w:w="108" w:type="dxa"/>
            </w:tcMar>
            <w:vAlign w:val="center"/>
          </w:tcPr>
          <w:p w14:paraId="1253FB0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844787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22BE5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399DA9D">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DCB5D1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任睿楠</w:t>
            </w:r>
          </w:p>
        </w:tc>
        <w:tc>
          <w:tcPr>
            <w:tcW w:w="1054" w:type="pct"/>
            <w:tcMar>
              <w:top w:w="0" w:type="dxa"/>
              <w:left w:w="108" w:type="dxa"/>
              <w:bottom w:w="0" w:type="dxa"/>
              <w:right w:w="108" w:type="dxa"/>
            </w:tcMar>
            <w:vAlign w:val="center"/>
          </w:tcPr>
          <w:p w14:paraId="763D993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294DCBF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基于网络药理学与代谢组学研究桑菊饮治疗ALI的药效物质和作用机制</w:t>
            </w:r>
          </w:p>
        </w:tc>
        <w:tc>
          <w:tcPr>
            <w:tcW w:w="402" w:type="pct"/>
            <w:tcMar>
              <w:top w:w="0" w:type="dxa"/>
              <w:left w:w="108" w:type="dxa"/>
              <w:bottom w:w="0" w:type="dxa"/>
              <w:right w:w="108" w:type="dxa"/>
            </w:tcMar>
            <w:vAlign w:val="center"/>
          </w:tcPr>
          <w:p w14:paraId="08C2430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王天阳</w:t>
            </w:r>
          </w:p>
        </w:tc>
        <w:tc>
          <w:tcPr>
            <w:tcW w:w="700" w:type="pct"/>
            <w:tcMar>
              <w:top w:w="0" w:type="dxa"/>
              <w:left w:w="108" w:type="dxa"/>
              <w:bottom w:w="0" w:type="dxa"/>
              <w:right w:w="108" w:type="dxa"/>
            </w:tcMar>
            <w:vAlign w:val="center"/>
          </w:tcPr>
          <w:p w14:paraId="3E3F356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FA736A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431C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47AA40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7D5A93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潘旭</w:t>
            </w:r>
          </w:p>
        </w:tc>
        <w:tc>
          <w:tcPr>
            <w:tcW w:w="1054" w:type="pct"/>
            <w:tcMar>
              <w:top w:w="0" w:type="dxa"/>
              <w:left w:w="108" w:type="dxa"/>
              <w:bottom w:w="0" w:type="dxa"/>
              <w:right w:w="108" w:type="dxa"/>
            </w:tcMar>
            <w:vAlign w:val="center"/>
          </w:tcPr>
          <w:p w14:paraId="1700F63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3DE5717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基于绿色溶剂体系的刺五加多组分分离方法研究</w:t>
            </w:r>
          </w:p>
        </w:tc>
        <w:tc>
          <w:tcPr>
            <w:tcW w:w="402" w:type="pct"/>
            <w:tcMar>
              <w:top w:w="0" w:type="dxa"/>
              <w:left w:w="108" w:type="dxa"/>
              <w:bottom w:w="0" w:type="dxa"/>
              <w:right w:w="108" w:type="dxa"/>
            </w:tcMar>
            <w:vAlign w:val="center"/>
          </w:tcPr>
          <w:p w14:paraId="47C9EC3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刘婷婷</w:t>
            </w:r>
          </w:p>
        </w:tc>
        <w:tc>
          <w:tcPr>
            <w:tcW w:w="700" w:type="pct"/>
            <w:tcMar>
              <w:top w:w="0" w:type="dxa"/>
              <w:left w:w="108" w:type="dxa"/>
              <w:bottom w:w="0" w:type="dxa"/>
              <w:right w:w="108" w:type="dxa"/>
            </w:tcMar>
            <w:vAlign w:val="center"/>
          </w:tcPr>
          <w:p w14:paraId="6F94B92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AC1EC7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7F57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A7E3D5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F3D434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李博宇</w:t>
            </w:r>
          </w:p>
        </w:tc>
        <w:tc>
          <w:tcPr>
            <w:tcW w:w="1054" w:type="pct"/>
            <w:tcMar>
              <w:top w:w="0" w:type="dxa"/>
              <w:left w:w="108" w:type="dxa"/>
              <w:bottom w:w="0" w:type="dxa"/>
              <w:right w:w="108" w:type="dxa"/>
            </w:tcMar>
            <w:vAlign w:val="center"/>
          </w:tcPr>
          <w:p w14:paraId="4C11CFB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458FA35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基于玉米秸秆微生物转化技术制备水溶性木质素及其抗氧化活性评价</w:t>
            </w:r>
          </w:p>
        </w:tc>
        <w:tc>
          <w:tcPr>
            <w:tcW w:w="402" w:type="pct"/>
            <w:tcMar>
              <w:top w:w="0" w:type="dxa"/>
              <w:left w:w="108" w:type="dxa"/>
              <w:bottom w:w="0" w:type="dxa"/>
              <w:right w:w="108" w:type="dxa"/>
            </w:tcMar>
            <w:vAlign w:val="center"/>
          </w:tcPr>
          <w:p w14:paraId="1625CBC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关宏</w:t>
            </w:r>
          </w:p>
        </w:tc>
        <w:tc>
          <w:tcPr>
            <w:tcW w:w="700" w:type="pct"/>
            <w:tcMar>
              <w:top w:w="0" w:type="dxa"/>
              <w:left w:w="108" w:type="dxa"/>
              <w:bottom w:w="0" w:type="dxa"/>
              <w:right w:w="108" w:type="dxa"/>
            </w:tcMar>
            <w:vAlign w:val="center"/>
          </w:tcPr>
          <w:p w14:paraId="0891AFD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E9E3B8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78E4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2F74DE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4AC19E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任启勇</w:t>
            </w:r>
          </w:p>
        </w:tc>
        <w:tc>
          <w:tcPr>
            <w:tcW w:w="1054" w:type="pct"/>
            <w:tcMar>
              <w:top w:w="0" w:type="dxa"/>
              <w:left w:w="108" w:type="dxa"/>
              <w:bottom w:w="0" w:type="dxa"/>
              <w:right w:w="108" w:type="dxa"/>
            </w:tcMar>
            <w:vAlign w:val="center"/>
          </w:tcPr>
          <w:p w14:paraId="16390A6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4946C2F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苍术UPLC指纹图谱建立及抗炎作用评价</w:t>
            </w:r>
          </w:p>
        </w:tc>
        <w:tc>
          <w:tcPr>
            <w:tcW w:w="402" w:type="pct"/>
            <w:tcMar>
              <w:top w:w="0" w:type="dxa"/>
              <w:left w:w="108" w:type="dxa"/>
              <w:bottom w:w="0" w:type="dxa"/>
              <w:right w:w="108" w:type="dxa"/>
            </w:tcMar>
            <w:vAlign w:val="center"/>
          </w:tcPr>
          <w:p w14:paraId="48FF9A5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张宏莲</w:t>
            </w:r>
          </w:p>
        </w:tc>
        <w:tc>
          <w:tcPr>
            <w:tcW w:w="700" w:type="pct"/>
            <w:tcMar>
              <w:top w:w="0" w:type="dxa"/>
              <w:left w:w="108" w:type="dxa"/>
              <w:bottom w:w="0" w:type="dxa"/>
              <w:right w:w="108" w:type="dxa"/>
            </w:tcMar>
            <w:vAlign w:val="center"/>
          </w:tcPr>
          <w:p w14:paraId="16B32B7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5FFBE7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507C3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378B000">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1A6A29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沈志颖</w:t>
            </w:r>
          </w:p>
        </w:tc>
        <w:tc>
          <w:tcPr>
            <w:tcW w:w="1054" w:type="pct"/>
            <w:tcMar>
              <w:top w:w="0" w:type="dxa"/>
              <w:left w:w="108" w:type="dxa"/>
              <w:bottom w:w="0" w:type="dxa"/>
              <w:right w:w="108" w:type="dxa"/>
            </w:tcMar>
            <w:vAlign w:val="center"/>
          </w:tcPr>
          <w:p w14:paraId="600876D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3F5468D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芬太尼类中毒诊断标记物的分析检测方法及应用研究</w:t>
            </w:r>
          </w:p>
        </w:tc>
        <w:tc>
          <w:tcPr>
            <w:tcW w:w="402" w:type="pct"/>
            <w:tcMar>
              <w:top w:w="0" w:type="dxa"/>
              <w:left w:w="108" w:type="dxa"/>
              <w:bottom w:w="0" w:type="dxa"/>
              <w:right w:w="108" w:type="dxa"/>
            </w:tcMar>
            <w:vAlign w:val="center"/>
          </w:tcPr>
          <w:p w14:paraId="416AE59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郭磊</w:t>
            </w:r>
          </w:p>
        </w:tc>
        <w:tc>
          <w:tcPr>
            <w:tcW w:w="700" w:type="pct"/>
            <w:tcMar>
              <w:top w:w="0" w:type="dxa"/>
              <w:left w:w="108" w:type="dxa"/>
              <w:bottom w:w="0" w:type="dxa"/>
              <w:right w:w="108" w:type="dxa"/>
            </w:tcMar>
            <w:vAlign w:val="center"/>
          </w:tcPr>
          <w:p w14:paraId="08CA733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50A90B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26A13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18B8F6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23E3F8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常丽娅</w:t>
            </w:r>
          </w:p>
        </w:tc>
        <w:tc>
          <w:tcPr>
            <w:tcW w:w="1054" w:type="pct"/>
            <w:tcMar>
              <w:top w:w="0" w:type="dxa"/>
              <w:left w:w="108" w:type="dxa"/>
              <w:bottom w:w="0" w:type="dxa"/>
              <w:right w:w="108" w:type="dxa"/>
            </w:tcMar>
            <w:vAlign w:val="center"/>
          </w:tcPr>
          <w:p w14:paraId="503A6FC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71F0F3E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赤芝生产副产物成分分析及固态发酵对其影响的研究</w:t>
            </w:r>
          </w:p>
        </w:tc>
        <w:tc>
          <w:tcPr>
            <w:tcW w:w="402" w:type="pct"/>
            <w:tcMar>
              <w:top w:w="0" w:type="dxa"/>
              <w:left w:w="108" w:type="dxa"/>
              <w:bottom w:w="0" w:type="dxa"/>
              <w:right w:w="108" w:type="dxa"/>
            </w:tcMar>
            <w:vAlign w:val="center"/>
          </w:tcPr>
          <w:p w14:paraId="689AB11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关宏</w:t>
            </w:r>
          </w:p>
        </w:tc>
        <w:tc>
          <w:tcPr>
            <w:tcW w:w="700" w:type="pct"/>
            <w:tcMar>
              <w:top w:w="0" w:type="dxa"/>
              <w:left w:w="108" w:type="dxa"/>
              <w:bottom w:w="0" w:type="dxa"/>
              <w:right w:w="108" w:type="dxa"/>
            </w:tcMar>
            <w:vAlign w:val="center"/>
          </w:tcPr>
          <w:p w14:paraId="1CD58C4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0C1F0D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3EA36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93C2C89">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A9EC5A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郭宇</w:t>
            </w:r>
          </w:p>
        </w:tc>
        <w:tc>
          <w:tcPr>
            <w:tcW w:w="1054" w:type="pct"/>
            <w:tcMar>
              <w:top w:w="0" w:type="dxa"/>
              <w:left w:w="108" w:type="dxa"/>
              <w:bottom w:w="0" w:type="dxa"/>
              <w:right w:w="108" w:type="dxa"/>
            </w:tcMar>
            <w:vAlign w:val="center"/>
          </w:tcPr>
          <w:p w14:paraId="73B6BB6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5F6BEF8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射干体内外成分分析及其对屋尘螨诱导的过敏性哮喘的影响</w:t>
            </w:r>
          </w:p>
        </w:tc>
        <w:tc>
          <w:tcPr>
            <w:tcW w:w="402" w:type="pct"/>
            <w:tcMar>
              <w:top w:w="0" w:type="dxa"/>
              <w:left w:w="108" w:type="dxa"/>
              <w:bottom w:w="0" w:type="dxa"/>
              <w:right w:w="108" w:type="dxa"/>
            </w:tcMar>
            <w:vAlign w:val="center"/>
          </w:tcPr>
          <w:p w14:paraId="1D3A92E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王慧玉</w:t>
            </w:r>
          </w:p>
        </w:tc>
        <w:tc>
          <w:tcPr>
            <w:tcW w:w="700" w:type="pct"/>
            <w:tcMar>
              <w:top w:w="0" w:type="dxa"/>
              <w:left w:w="108" w:type="dxa"/>
              <w:bottom w:w="0" w:type="dxa"/>
              <w:right w:w="108" w:type="dxa"/>
            </w:tcMar>
            <w:vAlign w:val="center"/>
          </w:tcPr>
          <w:p w14:paraId="5EE8AA2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463E8D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21430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A289C78">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6552DB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李骞</w:t>
            </w:r>
          </w:p>
        </w:tc>
        <w:tc>
          <w:tcPr>
            <w:tcW w:w="1054" w:type="pct"/>
            <w:tcMar>
              <w:top w:w="0" w:type="dxa"/>
              <w:left w:w="108" w:type="dxa"/>
              <w:bottom w:w="0" w:type="dxa"/>
              <w:right w:w="108" w:type="dxa"/>
            </w:tcMar>
            <w:vAlign w:val="center"/>
          </w:tcPr>
          <w:p w14:paraId="5BBEBB4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1A2528E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蒲公英醇提液指纹图谱研究及抗氧化活性与有效成分量效关系分析</w:t>
            </w:r>
          </w:p>
        </w:tc>
        <w:tc>
          <w:tcPr>
            <w:tcW w:w="402" w:type="pct"/>
            <w:tcMar>
              <w:top w:w="0" w:type="dxa"/>
              <w:left w:w="108" w:type="dxa"/>
              <w:bottom w:w="0" w:type="dxa"/>
              <w:right w:w="108" w:type="dxa"/>
            </w:tcMar>
            <w:vAlign w:val="center"/>
          </w:tcPr>
          <w:p w14:paraId="5380F44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许凤</w:t>
            </w:r>
          </w:p>
        </w:tc>
        <w:tc>
          <w:tcPr>
            <w:tcW w:w="700" w:type="pct"/>
            <w:tcMar>
              <w:top w:w="0" w:type="dxa"/>
              <w:left w:w="108" w:type="dxa"/>
              <w:bottom w:w="0" w:type="dxa"/>
              <w:right w:w="108" w:type="dxa"/>
            </w:tcMar>
            <w:vAlign w:val="center"/>
          </w:tcPr>
          <w:p w14:paraId="0AB807C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073F9AE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51CCD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378A32C">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C293AE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顾美玲</w:t>
            </w:r>
          </w:p>
        </w:tc>
        <w:tc>
          <w:tcPr>
            <w:tcW w:w="1054" w:type="pct"/>
            <w:tcMar>
              <w:top w:w="0" w:type="dxa"/>
              <w:left w:w="108" w:type="dxa"/>
              <w:bottom w:w="0" w:type="dxa"/>
              <w:right w:w="108" w:type="dxa"/>
            </w:tcMar>
            <w:vAlign w:val="center"/>
          </w:tcPr>
          <w:p w14:paraId="3491647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61B0DB4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基于UHPLC-HRMS的金银花化学成分表征及其质量评价</w:t>
            </w:r>
          </w:p>
        </w:tc>
        <w:tc>
          <w:tcPr>
            <w:tcW w:w="402" w:type="pct"/>
            <w:tcMar>
              <w:top w:w="0" w:type="dxa"/>
              <w:left w:w="108" w:type="dxa"/>
              <w:bottom w:w="0" w:type="dxa"/>
              <w:right w:w="108" w:type="dxa"/>
            </w:tcMar>
            <w:vAlign w:val="center"/>
          </w:tcPr>
          <w:p w14:paraId="7F040B7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刘琦</w:t>
            </w:r>
          </w:p>
        </w:tc>
        <w:tc>
          <w:tcPr>
            <w:tcW w:w="700" w:type="pct"/>
            <w:tcMar>
              <w:top w:w="0" w:type="dxa"/>
              <w:left w:w="108" w:type="dxa"/>
              <w:bottom w:w="0" w:type="dxa"/>
              <w:right w:w="108" w:type="dxa"/>
            </w:tcMar>
            <w:vAlign w:val="center"/>
          </w:tcPr>
          <w:p w14:paraId="610AFE3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3761EB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14210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91A007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9569BC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张萌</w:t>
            </w:r>
          </w:p>
        </w:tc>
        <w:tc>
          <w:tcPr>
            <w:tcW w:w="1054" w:type="pct"/>
            <w:tcMar>
              <w:top w:w="0" w:type="dxa"/>
              <w:left w:w="108" w:type="dxa"/>
              <w:bottom w:w="0" w:type="dxa"/>
              <w:right w:w="108" w:type="dxa"/>
            </w:tcMar>
            <w:vAlign w:val="center"/>
          </w:tcPr>
          <w:p w14:paraId="48868DA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药物质量控制</w:t>
            </w:r>
          </w:p>
        </w:tc>
        <w:tc>
          <w:tcPr>
            <w:tcW w:w="1402" w:type="pct"/>
            <w:tcMar>
              <w:top w:w="0" w:type="dxa"/>
              <w:left w:w="108" w:type="dxa"/>
              <w:bottom w:w="0" w:type="dxa"/>
              <w:right w:w="108" w:type="dxa"/>
            </w:tcMar>
            <w:vAlign w:val="center"/>
          </w:tcPr>
          <w:p w14:paraId="2EBEFE8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基于LC-MS的砂仁活性成分筛选及其质量评价</w:t>
            </w:r>
          </w:p>
        </w:tc>
        <w:tc>
          <w:tcPr>
            <w:tcW w:w="402" w:type="pct"/>
            <w:tcMar>
              <w:top w:w="0" w:type="dxa"/>
              <w:left w:w="108" w:type="dxa"/>
              <w:bottom w:w="0" w:type="dxa"/>
              <w:right w:w="108" w:type="dxa"/>
            </w:tcMar>
            <w:vAlign w:val="center"/>
          </w:tcPr>
          <w:p w14:paraId="21BE317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刘琦</w:t>
            </w:r>
          </w:p>
        </w:tc>
        <w:tc>
          <w:tcPr>
            <w:tcW w:w="700" w:type="pct"/>
            <w:tcMar>
              <w:top w:w="0" w:type="dxa"/>
              <w:left w:w="108" w:type="dxa"/>
              <w:bottom w:w="0" w:type="dxa"/>
              <w:right w:w="108" w:type="dxa"/>
            </w:tcMar>
            <w:vAlign w:val="center"/>
          </w:tcPr>
          <w:p w14:paraId="158E16B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AF44DE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332室</w:t>
            </w:r>
          </w:p>
        </w:tc>
      </w:tr>
      <w:tr w14:paraId="67B86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0E0074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7968CA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蒋遵言</w:t>
            </w:r>
          </w:p>
        </w:tc>
        <w:tc>
          <w:tcPr>
            <w:tcW w:w="1054" w:type="pct"/>
            <w:tcMar>
              <w:top w:w="0" w:type="dxa"/>
              <w:left w:w="108" w:type="dxa"/>
              <w:bottom w:w="0" w:type="dxa"/>
              <w:right w:w="108" w:type="dxa"/>
            </w:tcMar>
            <w:vAlign w:val="center"/>
          </w:tcPr>
          <w:p w14:paraId="311F5EF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7D9428D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狼毒大戟化学成分及其抗脉络膜黑色素瘤活性评价</w:t>
            </w:r>
          </w:p>
        </w:tc>
        <w:tc>
          <w:tcPr>
            <w:tcW w:w="402" w:type="pct"/>
            <w:tcMar>
              <w:top w:w="0" w:type="dxa"/>
              <w:left w:w="108" w:type="dxa"/>
              <w:bottom w:w="0" w:type="dxa"/>
              <w:right w:w="108" w:type="dxa"/>
            </w:tcMar>
            <w:vAlign w:val="center"/>
          </w:tcPr>
          <w:p w14:paraId="6D45E0E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孙宇</w:t>
            </w:r>
          </w:p>
        </w:tc>
        <w:tc>
          <w:tcPr>
            <w:tcW w:w="700" w:type="pct"/>
            <w:tcMar>
              <w:top w:w="0" w:type="dxa"/>
              <w:left w:w="108" w:type="dxa"/>
              <w:bottom w:w="0" w:type="dxa"/>
              <w:right w:w="108" w:type="dxa"/>
            </w:tcMar>
            <w:vAlign w:val="center"/>
          </w:tcPr>
          <w:p w14:paraId="1BCFE97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66FA350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5010D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353EAC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4C0DE2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田绍力</w:t>
            </w:r>
          </w:p>
        </w:tc>
        <w:tc>
          <w:tcPr>
            <w:tcW w:w="1054" w:type="pct"/>
            <w:tcMar>
              <w:top w:w="0" w:type="dxa"/>
              <w:left w:w="108" w:type="dxa"/>
              <w:bottom w:w="0" w:type="dxa"/>
              <w:right w:w="108" w:type="dxa"/>
            </w:tcMar>
            <w:vAlign w:val="center"/>
          </w:tcPr>
          <w:p w14:paraId="77758B6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3BF2259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白鲜皮化学成分分离及其抗炎活性评价</w:t>
            </w:r>
          </w:p>
        </w:tc>
        <w:tc>
          <w:tcPr>
            <w:tcW w:w="402" w:type="pct"/>
            <w:tcMar>
              <w:top w:w="0" w:type="dxa"/>
              <w:left w:w="108" w:type="dxa"/>
              <w:bottom w:w="0" w:type="dxa"/>
              <w:right w:w="108" w:type="dxa"/>
            </w:tcMar>
            <w:vAlign w:val="center"/>
          </w:tcPr>
          <w:p w14:paraId="7BE003D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郭丽娜</w:t>
            </w:r>
          </w:p>
        </w:tc>
        <w:tc>
          <w:tcPr>
            <w:tcW w:w="700" w:type="pct"/>
            <w:tcMar>
              <w:top w:w="0" w:type="dxa"/>
              <w:left w:w="108" w:type="dxa"/>
              <w:bottom w:w="0" w:type="dxa"/>
              <w:right w:w="108" w:type="dxa"/>
            </w:tcMar>
            <w:vAlign w:val="center"/>
          </w:tcPr>
          <w:p w14:paraId="3F4791F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E7FC38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45E4C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F12E2E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766C3C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黄小英</w:t>
            </w:r>
          </w:p>
        </w:tc>
        <w:tc>
          <w:tcPr>
            <w:tcW w:w="1054" w:type="pct"/>
            <w:tcMar>
              <w:top w:w="0" w:type="dxa"/>
              <w:left w:w="108" w:type="dxa"/>
              <w:bottom w:w="0" w:type="dxa"/>
              <w:right w:w="108" w:type="dxa"/>
            </w:tcMar>
            <w:vAlign w:val="center"/>
          </w:tcPr>
          <w:p w14:paraId="25472E3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4BBD4A5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薯蓣皂苷元衍生物的设计、合成及抗肿瘤活性评价</w:t>
            </w:r>
          </w:p>
        </w:tc>
        <w:tc>
          <w:tcPr>
            <w:tcW w:w="402" w:type="pct"/>
            <w:tcMar>
              <w:top w:w="0" w:type="dxa"/>
              <w:left w:w="108" w:type="dxa"/>
              <w:bottom w:w="0" w:type="dxa"/>
              <w:right w:w="108" w:type="dxa"/>
            </w:tcMar>
            <w:vAlign w:val="center"/>
          </w:tcPr>
          <w:p w14:paraId="0619D9F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王文豹</w:t>
            </w:r>
          </w:p>
        </w:tc>
        <w:tc>
          <w:tcPr>
            <w:tcW w:w="700" w:type="pct"/>
            <w:tcMar>
              <w:top w:w="0" w:type="dxa"/>
              <w:left w:w="108" w:type="dxa"/>
              <w:bottom w:w="0" w:type="dxa"/>
              <w:right w:w="108" w:type="dxa"/>
            </w:tcMar>
            <w:vAlign w:val="center"/>
          </w:tcPr>
          <w:p w14:paraId="41C7531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41ADCB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4504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9CC2F3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3EB221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刘凡玮</w:t>
            </w:r>
          </w:p>
        </w:tc>
        <w:tc>
          <w:tcPr>
            <w:tcW w:w="1054" w:type="pct"/>
            <w:tcMar>
              <w:top w:w="0" w:type="dxa"/>
              <w:left w:w="108" w:type="dxa"/>
              <w:bottom w:w="0" w:type="dxa"/>
              <w:right w:w="108" w:type="dxa"/>
            </w:tcMar>
            <w:vAlign w:val="center"/>
          </w:tcPr>
          <w:p w14:paraId="60E938E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19889A0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两株特殊生境植物内生真菌次级代谢产物分离鉴定及抗肿瘤活性评价</w:t>
            </w:r>
          </w:p>
        </w:tc>
        <w:tc>
          <w:tcPr>
            <w:tcW w:w="402" w:type="pct"/>
            <w:tcMar>
              <w:top w:w="0" w:type="dxa"/>
              <w:left w:w="108" w:type="dxa"/>
              <w:bottom w:w="0" w:type="dxa"/>
              <w:right w:w="108" w:type="dxa"/>
            </w:tcMar>
            <w:vAlign w:val="center"/>
          </w:tcPr>
          <w:p w14:paraId="749EFB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宋波</w:t>
            </w:r>
          </w:p>
        </w:tc>
        <w:tc>
          <w:tcPr>
            <w:tcW w:w="700" w:type="pct"/>
            <w:tcMar>
              <w:top w:w="0" w:type="dxa"/>
              <w:left w:w="108" w:type="dxa"/>
              <w:bottom w:w="0" w:type="dxa"/>
              <w:right w:w="108" w:type="dxa"/>
            </w:tcMar>
            <w:vAlign w:val="center"/>
          </w:tcPr>
          <w:p w14:paraId="5248648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1428CA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1730A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F191074">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CB3001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张林萍</w:t>
            </w:r>
          </w:p>
        </w:tc>
        <w:tc>
          <w:tcPr>
            <w:tcW w:w="1054" w:type="pct"/>
            <w:tcMar>
              <w:top w:w="0" w:type="dxa"/>
              <w:left w:w="108" w:type="dxa"/>
              <w:bottom w:w="0" w:type="dxa"/>
              <w:right w:w="108" w:type="dxa"/>
            </w:tcMar>
            <w:vAlign w:val="center"/>
          </w:tcPr>
          <w:p w14:paraId="55D65B1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5FD2A1E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两株荒漠植物内生真菌次生代谢产物分离鉴定及抗肿瘤活性评价</w:t>
            </w:r>
          </w:p>
        </w:tc>
        <w:tc>
          <w:tcPr>
            <w:tcW w:w="402" w:type="pct"/>
            <w:tcMar>
              <w:top w:w="0" w:type="dxa"/>
              <w:left w:w="108" w:type="dxa"/>
              <w:bottom w:w="0" w:type="dxa"/>
              <w:right w:w="108" w:type="dxa"/>
            </w:tcMar>
            <w:vAlign w:val="center"/>
          </w:tcPr>
          <w:p w14:paraId="559090A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宋波</w:t>
            </w:r>
          </w:p>
        </w:tc>
        <w:tc>
          <w:tcPr>
            <w:tcW w:w="700" w:type="pct"/>
            <w:tcMar>
              <w:top w:w="0" w:type="dxa"/>
              <w:left w:w="108" w:type="dxa"/>
              <w:bottom w:w="0" w:type="dxa"/>
              <w:right w:w="108" w:type="dxa"/>
            </w:tcMar>
            <w:vAlign w:val="center"/>
          </w:tcPr>
          <w:p w14:paraId="09AA5D6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3341C24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325BB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D65ECD2">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8B1438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应行</w:t>
            </w:r>
          </w:p>
        </w:tc>
        <w:tc>
          <w:tcPr>
            <w:tcW w:w="1054" w:type="pct"/>
            <w:tcMar>
              <w:top w:w="0" w:type="dxa"/>
              <w:left w:w="108" w:type="dxa"/>
              <w:bottom w:w="0" w:type="dxa"/>
              <w:right w:w="108" w:type="dxa"/>
            </w:tcMar>
            <w:vAlign w:val="center"/>
          </w:tcPr>
          <w:p w14:paraId="61F0358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0297D6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两株不同来源内生真菌次级代谢产物分离鉴定及抗肿瘤活性评价</w:t>
            </w:r>
          </w:p>
        </w:tc>
        <w:tc>
          <w:tcPr>
            <w:tcW w:w="402" w:type="pct"/>
            <w:tcMar>
              <w:top w:w="0" w:type="dxa"/>
              <w:left w:w="108" w:type="dxa"/>
              <w:bottom w:w="0" w:type="dxa"/>
              <w:right w:w="108" w:type="dxa"/>
            </w:tcMar>
            <w:vAlign w:val="center"/>
          </w:tcPr>
          <w:p w14:paraId="7855EC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野津</w:t>
            </w:r>
          </w:p>
        </w:tc>
        <w:tc>
          <w:tcPr>
            <w:tcW w:w="700" w:type="pct"/>
            <w:tcMar>
              <w:top w:w="0" w:type="dxa"/>
              <w:left w:w="108" w:type="dxa"/>
              <w:bottom w:w="0" w:type="dxa"/>
              <w:right w:w="108" w:type="dxa"/>
            </w:tcMar>
            <w:vAlign w:val="center"/>
          </w:tcPr>
          <w:p w14:paraId="7ECB319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18008F1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2D1D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CB8D8C6">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5B2574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舒倩</w:t>
            </w:r>
          </w:p>
        </w:tc>
        <w:tc>
          <w:tcPr>
            <w:tcW w:w="1054" w:type="pct"/>
            <w:tcMar>
              <w:top w:w="0" w:type="dxa"/>
              <w:left w:w="108" w:type="dxa"/>
              <w:bottom w:w="0" w:type="dxa"/>
              <w:right w:w="108" w:type="dxa"/>
            </w:tcMar>
            <w:vAlign w:val="center"/>
          </w:tcPr>
          <w:p w14:paraId="6A5914F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3B82C88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酸枣仁化学成分研究及神经保护作用评价</w:t>
            </w:r>
          </w:p>
        </w:tc>
        <w:tc>
          <w:tcPr>
            <w:tcW w:w="402" w:type="pct"/>
            <w:tcMar>
              <w:top w:w="0" w:type="dxa"/>
              <w:left w:w="108" w:type="dxa"/>
              <w:bottom w:w="0" w:type="dxa"/>
              <w:right w:w="108" w:type="dxa"/>
            </w:tcMar>
            <w:vAlign w:val="center"/>
          </w:tcPr>
          <w:p w14:paraId="6E49F5F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郭丽娜</w:t>
            </w:r>
          </w:p>
        </w:tc>
        <w:tc>
          <w:tcPr>
            <w:tcW w:w="700" w:type="pct"/>
            <w:tcMar>
              <w:top w:w="0" w:type="dxa"/>
              <w:left w:w="108" w:type="dxa"/>
              <w:bottom w:w="0" w:type="dxa"/>
              <w:right w:w="108" w:type="dxa"/>
            </w:tcMar>
            <w:vAlign w:val="center"/>
          </w:tcPr>
          <w:p w14:paraId="0C63A3E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2DFCC70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5E50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5A9E5F18">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D72C81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阳磊</w:t>
            </w:r>
          </w:p>
        </w:tc>
        <w:tc>
          <w:tcPr>
            <w:tcW w:w="1054" w:type="pct"/>
            <w:tcMar>
              <w:top w:w="0" w:type="dxa"/>
              <w:left w:w="108" w:type="dxa"/>
              <w:bottom w:w="0" w:type="dxa"/>
              <w:right w:w="108" w:type="dxa"/>
            </w:tcMar>
            <w:vAlign w:val="center"/>
          </w:tcPr>
          <w:p w14:paraId="3CC3AED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7BF024C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八角茴香化学成分研究及抗氧化活性评价</w:t>
            </w:r>
          </w:p>
        </w:tc>
        <w:tc>
          <w:tcPr>
            <w:tcW w:w="402" w:type="pct"/>
            <w:tcMar>
              <w:top w:w="0" w:type="dxa"/>
              <w:left w:w="108" w:type="dxa"/>
              <w:bottom w:w="0" w:type="dxa"/>
              <w:right w:w="108" w:type="dxa"/>
            </w:tcMar>
            <w:vAlign w:val="center"/>
          </w:tcPr>
          <w:p w14:paraId="555FD2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郭丽娜</w:t>
            </w:r>
          </w:p>
        </w:tc>
        <w:tc>
          <w:tcPr>
            <w:tcW w:w="700" w:type="pct"/>
            <w:tcMar>
              <w:top w:w="0" w:type="dxa"/>
              <w:left w:w="108" w:type="dxa"/>
              <w:bottom w:w="0" w:type="dxa"/>
              <w:right w:w="108" w:type="dxa"/>
            </w:tcMar>
            <w:vAlign w:val="center"/>
          </w:tcPr>
          <w:p w14:paraId="49BA1FB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55A271A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41C0F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104085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74812C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苏文乐</w:t>
            </w:r>
          </w:p>
        </w:tc>
        <w:tc>
          <w:tcPr>
            <w:tcW w:w="1054" w:type="pct"/>
            <w:tcMar>
              <w:top w:w="0" w:type="dxa"/>
              <w:left w:w="108" w:type="dxa"/>
              <w:bottom w:w="0" w:type="dxa"/>
              <w:right w:w="108" w:type="dxa"/>
            </w:tcMar>
            <w:vAlign w:val="center"/>
          </w:tcPr>
          <w:p w14:paraId="27E601E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sz w:val="21"/>
                <w:szCs w:val="21"/>
              </w:rPr>
              <w:t>天然药物化学成分与资源</w:t>
            </w:r>
          </w:p>
        </w:tc>
        <w:tc>
          <w:tcPr>
            <w:tcW w:w="1402" w:type="pct"/>
            <w:tcMar>
              <w:top w:w="0" w:type="dxa"/>
              <w:left w:w="108" w:type="dxa"/>
              <w:bottom w:w="0" w:type="dxa"/>
              <w:right w:w="108" w:type="dxa"/>
            </w:tcMar>
            <w:vAlign w:val="center"/>
          </w:tcPr>
          <w:p w14:paraId="642829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海柯皂苷元衍生物的设计、合成和抗肿瘤活性评价</w:t>
            </w:r>
          </w:p>
        </w:tc>
        <w:tc>
          <w:tcPr>
            <w:tcW w:w="402" w:type="pct"/>
            <w:tcMar>
              <w:top w:w="0" w:type="dxa"/>
              <w:left w:w="108" w:type="dxa"/>
              <w:bottom w:w="0" w:type="dxa"/>
              <w:right w:w="108" w:type="dxa"/>
            </w:tcMar>
            <w:vAlign w:val="center"/>
          </w:tcPr>
          <w:p w14:paraId="161A23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王文豹</w:t>
            </w:r>
          </w:p>
        </w:tc>
        <w:tc>
          <w:tcPr>
            <w:tcW w:w="700" w:type="pct"/>
            <w:tcMar>
              <w:top w:w="0" w:type="dxa"/>
              <w:left w:w="108" w:type="dxa"/>
              <w:bottom w:w="0" w:type="dxa"/>
              <w:right w:w="108" w:type="dxa"/>
            </w:tcMar>
            <w:vAlign w:val="center"/>
          </w:tcPr>
          <w:p w14:paraId="73CB785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2025.05.24 8：30</w:t>
            </w:r>
          </w:p>
        </w:tc>
        <w:tc>
          <w:tcPr>
            <w:tcW w:w="782" w:type="pct"/>
            <w:tcMar>
              <w:top w:w="0" w:type="dxa"/>
              <w:left w:w="108" w:type="dxa"/>
              <w:bottom w:w="0" w:type="dxa"/>
              <w:right w:w="108" w:type="dxa"/>
            </w:tcMar>
            <w:vAlign w:val="center"/>
          </w:tcPr>
          <w:p w14:paraId="4C7F3A7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形态楼 418室</w:t>
            </w:r>
          </w:p>
        </w:tc>
      </w:tr>
      <w:tr w14:paraId="55F89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1DFDF64">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8E313F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王东元</w:t>
            </w:r>
          </w:p>
        </w:tc>
        <w:tc>
          <w:tcPr>
            <w:tcW w:w="1054" w:type="pct"/>
            <w:tcMar>
              <w:top w:w="0" w:type="dxa"/>
              <w:left w:w="108" w:type="dxa"/>
              <w:bottom w:w="0" w:type="dxa"/>
              <w:right w:w="108" w:type="dxa"/>
            </w:tcMar>
            <w:vAlign w:val="center"/>
          </w:tcPr>
          <w:p w14:paraId="29875E3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0611C7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某院超药品说明书用药情况调查及临床药师干预效果</w:t>
            </w:r>
          </w:p>
        </w:tc>
        <w:tc>
          <w:tcPr>
            <w:tcW w:w="402" w:type="pct"/>
            <w:tcMar>
              <w:top w:w="0" w:type="dxa"/>
              <w:left w:w="108" w:type="dxa"/>
              <w:bottom w:w="0" w:type="dxa"/>
              <w:right w:w="108" w:type="dxa"/>
            </w:tcMar>
            <w:vAlign w:val="center"/>
          </w:tcPr>
          <w:p w14:paraId="6E25A5A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解春花 赵学梅</w:t>
            </w:r>
          </w:p>
        </w:tc>
        <w:tc>
          <w:tcPr>
            <w:tcW w:w="700" w:type="pct"/>
            <w:tcMar>
              <w:top w:w="0" w:type="dxa"/>
              <w:left w:w="108" w:type="dxa"/>
              <w:bottom w:w="0" w:type="dxa"/>
              <w:right w:w="108" w:type="dxa"/>
            </w:tcMar>
            <w:vAlign w:val="center"/>
          </w:tcPr>
          <w:p w14:paraId="771EF00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4513C1D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7395D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E1CBB9F">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23D259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李若晨</w:t>
            </w:r>
          </w:p>
        </w:tc>
        <w:tc>
          <w:tcPr>
            <w:tcW w:w="1054" w:type="pct"/>
            <w:tcMar>
              <w:top w:w="0" w:type="dxa"/>
              <w:left w:w="108" w:type="dxa"/>
              <w:bottom w:w="0" w:type="dxa"/>
              <w:right w:w="108" w:type="dxa"/>
            </w:tcMar>
            <w:vAlign w:val="center"/>
          </w:tcPr>
          <w:p w14:paraId="3BE6995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026155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黑龙江省职高院校学生药物素养影响因素分析及干预研究</w:t>
            </w:r>
          </w:p>
        </w:tc>
        <w:tc>
          <w:tcPr>
            <w:tcW w:w="402" w:type="pct"/>
            <w:tcMar>
              <w:top w:w="0" w:type="dxa"/>
              <w:left w:w="108" w:type="dxa"/>
              <w:bottom w:w="0" w:type="dxa"/>
              <w:right w:w="108" w:type="dxa"/>
            </w:tcMar>
            <w:vAlign w:val="center"/>
          </w:tcPr>
          <w:p w14:paraId="71B6A80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杨丽杰 崔红霞</w:t>
            </w:r>
          </w:p>
        </w:tc>
        <w:tc>
          <w:tcPr>
            <w:tcW w:w="700" w:type="pct"/>
            <w:tcMar>
              <w:top w:w="0" w:type="dxa"/>
              <w:left w:w="108" w:type="dxa"/>
              <w:bottom w:w="0" w:type="dxa"/>
              <w:right w:w="108" w:type="dxa"/>
            </w:tcMar>
            <w:vAlign w:val="center"/>
          </w:tcPr>
          <w:p w14:paraId="6520FD1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6EE1FD9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456CA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2E80041">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B6D94B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张彤</w:t>
            </w:r>
          </w:p>
        </w:tc>
        <w:tc>
          <w:tcPr>
            <w:tcW w:w="1054" w:type="pct"/>
            <w:tcMar>
              <w:top w:w="0" w:type="dxa"/>
              <w:left w:w="108" w:type="dxa"/>
              <w:bottom w:w="0" w:type="dxa"/>
              <w:right w:w="108" w:type="dxa"/>
            </w:tcMar>
            <w:vAlign w:val="center"/>
          </w:tcPr>
          <w:p w14:paraId="02B06A8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59A46C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IDegLira和IGlarLixi治疗血糖控制不佳超重 T2DM患者的有效性、安全性和经济学评价</w:t>
            </w:r>
          </w:p>
        </w:tc>
        <w:tc>
          <w:tcPr>
            <w:tcW w:w="402" w:type="pct"/>
            <w:tcMar>
              <w:top w:w="0" w:type="dxa"/>
              <w:left w:w="108" w:type="dxa"/>
              <w:bottom w:w="0" w:type="dxa"/>
              <w:right w:w="108" w:type="dxa"/>
            </w:tcMar>
            <w:vAlign w:val="center"/>
          </w:tcPr>
          <w:p w14:paraId="7E4E190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张欣媛 崔红霞</w:t>
            </w:r>
          </w:p>
        </w:tc>
        <w:tc>
          <w:tcPr>
            <w:tcW w:w="700" w:type="pct"/>
            <w:tcMar>
              <w:top w:w="0" w:type="dxa"/>
              <w:left w:w="108" w:type="dxa"/>
              <w:bottom w:w="0" w:type="dxa"/>
              <w:right w:w="108" w:type="dxa"/>
            </w:tcMar>
            <w:vAlign w:val="center"/>
          </w:tcPr>
          <w:p w14:paraId="02866C0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5AE72FC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5B74A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9781CE8">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E988D5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李学一</w:t>
            </w:r>
          </w:p>
        </w:tc>
        <w:tc>
          <w:tcPr>
            <w:tcW w:w="1054" w:type="pct"/>
            <w:tcMar>
              <w:top w:w="0" w:type="dxa"/>
              <w:left w:w="108" w:type="dxa"/>
              <w:bottom w:w="0" w:type="dxa"/>
              <w:right w:w="108" w:type="dxa"/>
            </w:tcMar>
            <w:vAlign w:val="center"/>
          </w:tcPr>
          <w:p w14:paraId="3C21637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34188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沙库巴曲缬沙坦治疗高血压有效性与安全性的Meta分析及真实世界安全性评价</w:t>
            </w:r>
          </w:p>
        </w:tc>
        <w:tc>
          <w:tcPr>
            <w:tcW w:w="402" w:type="pct"/>
            <w:tcMar>
              <w:top w:w="0" w:type="dxa"/>
              <w:left w:w="108" w:type="dxa"/>
              <w:bottom w:w="0" w:type="dxa"/>
              <w:right w:w="108" w:type="dxa"/>
            </w:tcMar>
            <w:vAlign w:val="center"/>
          </w:tcPr>
          <w:p w14:paraId="5426DA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李家娣 崔红霞</w:t>
            </w:r>
          </w:p>
        </w:tc>
        <w:tc>
          <w:tcPr>
            <w:tcW w:w="700" w:type="pct"/>
            <w:tcMar>
              <w:top w:w="0" w:type="dxa"/>
              <w:left w:w="108" w:type="dxa"/>
              <w:bottom w:w="0" w:type="dxa"/>
              <w:right w:w="108" w:type="dxa"/>
            </w:tcMar>
            <w:vAlign w:val="center"/>
          </w:tcPr>
          <w:p w14:paraId="60230E0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0E5E107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3B276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D5572B4">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805EF4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曾祥魁</w:t>
            </w:r>
          </w:p>
        </w:tc>
        <w:tc>
          <w:tcPr>
            <w:tcW w:w="1054" w:type="pct"/>
            <w:tcMar>
              <w:top w:w="0" w:type="dxa"/>
              <w:left w:w="108" w:type="dxa"/>
              <w:bottom w:w="0" w:type="dxa"/>
              <w:right w:w="108" w:type="dxa"/>
            </w:tcMar>
            <w:vAlign w:val="center"/>
          </w:tcPr>
          <w:p w14:paraId="502B511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DB122B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基于循证证据的骨科静脉血栓栓塞症药学服务模式优化研究</w:t>
            </w:r>
          </w:p>
        </w:tc>
        <w:tc>
          <w:tcPr>
            <w:tcW w:w="402" w:type="pct"/>
            <w:tcMar>
              <w:top w:w="0" w:type="dxa"/>
              <w:left w:w="108" w:type="dxa"/>
              <w:bottom w:w="0" w:type="dxa"/>
              <w:right w:w="108" w:type="dxa"/>
            </w:tcMar>
            <w:vAlign w:val="center"/>
          </w:tcPr>
          <w:p w14:paraId="0A50072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崔立然 赵学梅</w:t>
            </w:r>
          </w:p>
        </w:tc>
        <w:tc>
          <w:tcPr>
            <w:tcW w:w="700" w:type="pct"/>
            <w:tcMar>
              <w:top w:w="0" w:type="dxa"/>
              <w:left w:w="108" w:type="dxa"/>
              <w:bottom w:w="0" w:type="dxa"/>
              <w:right w:w="108" w:type="dxa"/>
            </w:tcMar>
            <w:vAlign w:val="center"/>
          </w:tcPr>
          <w:p w14:paraId="6064E09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3FA9C44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77EA2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428D965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1030E99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吴百强</w:t>
            </w:r>
          </w:p>
        </w:tc>
        <w:tc>
          <w:tcPr>
            <w:tcW w:w="1054" w:type="pct"/>
            <w:tcMar>
              <w:top w:w="0" w:type="dxa"/>
              <w:left w:w="108" w:type="dxa"/>
              <w:bottom w:w="0" w:type="dxa"/>
              <w:right w:w="108" w:type="dxa"/>
            </w:tcMar>
            <w:vAlign w:val="center"/>
          </w:tcPr>
          <w:p w14:paraId="53BE872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5C156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TKIs治疗ROS1阳性NSCLC的有效性、安全性及经济学分析</w:t>
            </w:r>
          </w:p>
        </w:tc>
        <w:tc>
          <w:tcPr>
            <w:tcW w:w="402" w:type="pct"/>
            <w:tcMar>
              <w:top w:w="0" w:type="dxa"/>
              <w:left w:w="108" w:type="dxa"/>
              <w:bottom w:w="0" w:type="dxa"/>
              <w:right w:w="108" w:type="dxa"/>
            </w:tcMar>
            <w:vAlign w:val="center"/>
          </w:tcPr>
          <w:p w14:paraId="46AEFD5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崔立然 赵学梅</w:t>
            </w:r>
          </w:p>
        </w:tc>
        <w:tc>
          <w:tcPr>
            <w:tcW w:w="700" w:type="pct"/>
            <w:tcMar>
              <w:top w:w="0" w:type="dxa"/>
              <w:left w:w="108" w:type="dxa"/>
              <w:bottom w:w="0" w:type="dxa"/>
              <w:right w:w="108" w:type="dxa"/>
            </w:tcMar>
            <w:vAlign w:val="center"/>
          </w:tcPr>
          <w:p w14:paraId="61A3B7F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4C64F37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458F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E4462E4">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0EC603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范冰惠</w:t>
            </w:r>
          </w:p>
        </w:tc>
        <w:tc>
          <w:tcPr>
            <w:tcW w:w="1054" w:type="pct"/>
            <w:tcMar>
              <w:top w:w="0" w:type="dxa"/>
              <w:left w:w="108" w:type="dxa"/>
              <w:bottom w:w="0" w:type="dxa"/>
              <w:right w:w="108" w:type="dxa"/>
            </w:tcMar>
            <w:vAlign w:val="center"/>
          </w:tcPr>
          <w:p w14:paraId="7D3FC93C">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45F3E8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基于循证医学与药物经济学的缺血性脑卒中全程药物治疗管理模式构建及评价研究</w:t>
            </w:r>
          </w:p>
        </w:tc>
        <w:tc>
          <w:tcPr>
            <w:tcW w:w="402" w:type="pct"/>
            <w:tcMar>
              <w:top w:w="0" w:type="dxa"/>
              <w:left w:w="108" w:type="dxa"/>
              <w:bottom w:w="0" w:type="dxa"/>
              <w:right w:w="108" w:type="dxa"/>
            </w:tcMar>
            <w:vAlign w:val="center"/>
          </w:tcPr>
          <w:p w14:paraId="5BB9605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姚晓颖 王玉春</w:t>
            </w:r>
          </w:p>
        </w:tc>
        <w:tc>
          <w:tcPr>
            <w:tcW w:w="700" w:type="pct"/>
            <w:tcMar>
              <w:top w:w="0" w:type="dxa"/>
              <w:left w:w="108" w:type="dxa"/>
              <w:bottom w:w="0" w:type="dxa"/>
              <w:right w:w="108" w:type="dxa"/>
            </w:tcMar>
            <w:vAlign w:val="center"/>
          </w:tcPr>
          <w:p w14:paraId="2885CC34">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684F826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1B027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ED33BA5">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3362531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张惠子</w:t>
            </w:r>
          </w:p>
        </w:tc>
        <w:tc>
          <w:tcPr>
            <w:tcW w:w="1054" w:type="pct"/>
            <w:tcMar>
              <w:top w:w="0" w:type="dxa"/>
              <w:left w:w="108" w:type="dxa"/>
              <w:bottom w:w="0" w:type="dxa"/>
              <w:right w:w="108" w:type="dxa"/>
            </w:tcMar>
            <w:vAlign w:val="center"/>
          </w:tcPr>
          <w:p w14:paraId="7ACC8D8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ADBAB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基于多维度临床指标的晚期非小细胞肺癌PD-1抑制剂疗效预测模型研究</w:t>
            </w:r>
          </w:p>
        </w:tc>
        <w:tc>
          <w:tcPr>
            <w:tcW w:w="402" w:type="pct"/>
            <w:tcMar>
              <w:top w:w="0" w:type="dxa"/>
              <w:left w:w="108" w:type="dxa"/>
              <w:bottom w:w="0" w:type="dxa"/>
              <w:right w:w="108" w:type="dxa"/>
            </w:tcMar>
            <w:vAlign w:val="center"/>
          </w:tcPr>
          <w:p w14:paraId="44BDD50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李艳超 王玉春</w:t>
            </w:r>
          </w:p>
        </w:tc>
        <w:tc>
          <w:tcPr>
            <w:tcW w:w="700" w:type="pct"/>
            <w:tcMar>
              <w:top w:w="0" w:type="dxa"/>
              <w:left w:w="108" w:type="dxa"/>
              <w:bottom w:w="0" w:type="dxa"/>
              <w:right w:w="108" w:type="dxa"/>
            </w:tcMar>
            <w:vAlign w:val="center"/>
          </w:tcPr>
          <w:p w14:paraId="2B5BEF5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2466933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3C0CB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3EE310CE">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014E0EF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李昊</w:t>
            </w:r>
          </w:p>
        </w:tc>
        <w:tc>
          <w:tcPr>
            <w:tcW w:w="1054" w:type="pct"/>
            <w:tcMar>
              <w:top w:w="0" w:type="dxa"/>
              <w:left w:w="108" w:type="dxa"/>
              <w:bottom w:w="0" w:type="dxa"/>
              <w:right w:w="108" w:type="dxa"/>
            </w:tcMar>
            <w:vAlign w:val="center"/>
          </w:tcPr>
          <w:p w14:paraId="155A0CE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4027785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葫芦素B-多柔比星共载脂质体用于预防手足综合征及其协同抗乳腺癌作</w:t>
            </w:r>
            <w:bookmarkStart w:id="0" w:name="_GoBack"/>
            <w:bookmarkEnd w:id="0"/>
            <w:r>
              <w:rPr>
                <w:rFonts w:hint="default" w:ascii="Times New Roman" w:hAnsi="Times New Roman" w:eastAsia="宋体" w:cs="Times New Roman"/>
                <w:i w:val="0"/>
                <w:iCs w:val="0"/>
                <w:color w:val="000000"/>
                <w:kern w:val="0"/>
                <w:sz w:val="21"/>
                <w:szCs w:val="21"/>
                <w:u w:val="none"/>
                <w:lang w:val="en-US" w:eastAsia="zh-CN" w:bidi="ar"/>
              </w:rPr>
              <w:t>用的研究</w:t>
            </w:r>
          </w:p>
        </w:tc>
        <w:tc>
          <w:tcPr>
            <w:tcW w:w="402" w:type="pct"/>
            <w:tcMar>
              <w:top w:w="0" w:type="dxa"/>
              <w:left w:w="108" w:type="dxa"/>
              <w:bottom w:w="0" w:type="dxa"/>
              <w:right w:w="108" w:type="dxa"/>
            </w:tcMar>
            <w:vAlign w:val="center"/>
          </w:tcPr>
          <w:p w14:paraId="2293E2C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韩翠艳 李晶</w:t>
            </w:r>
          </w:p>
        </w:tc>
        <w:tc>
          <w:tcPr>
            <w:tcW w:w="700" w:type="pct"/>
            <w:tcMar>
              <w:top w:w="0" w:type="dxa"/>
              <w:left w:w="108" w:type="dxa"/>
              <w:bottom w:w="0" w:type="dxa"/>
              <w:right w:w="108" w:type="dxa"/>
            </w:tcMar>
            <w:vAlign w:val="center"/>
          </w:tcPr>
          <w:p w14:paraId="5F67525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35DB376D">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2E4F5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2B0F5551">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6BE724B7">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肖兰</w:t>
            </w:r>
          </w:p>
        </w:tc>
        <w:tc>
          <w:tcPr>
            <w:tcW w:w="1054" w:type="pct"/>
            <w:tcMar>
              <w:top w:w="0" w:type="dxa"/>
              <w:left w:w="108" w:type="dxa"/>
              <w:bottom w:w="0" w:type="dxa"/>
              <w:right w:w="108" w:type="dxa"/>
            </w:tcMar>
            <w:vAlign w:val="center"/>
          </w:tcPr>
          <w:p w14:paraId="2295A940">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34A2792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孟鲁司特钠联合布地奈德福莫特罗治疗支气管哮喘的有效性与安全性Meta分析</w:t>
            </w:r>
          </w:p>
        </w:tc>
        <w:tc>
          <w:tcPr>
            <w:tcW w:w="402" w:type="pct"/>
            <w:tcMar>
              <w:top w:w="0" w:type="dxa"/>
              <w:left w:w="108" w:type="dxa"/>
              <w:bottom w:w="0" w:type="dxa"/>
              <w:right w:w="108" w:type="dxa"/>
            </w:tcMar>
            <w:vAlign w:val="center"/>
          </w:tcPr>
          <w:p w14:paraId="1A3AEB0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张郝程  王玉春</w:t>
            </w:r>
          </w:p>
        </w:tc>
        <w:tc>
          <w:tcPr>
            <w:tcW w:w="700" w:type="pct"/>
            <w:tcMar>
              <w:top w:w="0" w:type="dxa"/>
              <w:left w:w="108" w:type="dxa"/>
              <w:bottom w:w="0" w:type="dxa"/>
              <w:right w:w="108" w:type="dxa"/>
            </w:tcMar>
            <w:vAlign w:val="center"/>
          </w:tcPr>
          <w:p w14:paraId="1DAFAE7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56338EF9">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68A5E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0CEA1A6B">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44B8AA0B">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范莹莹</w:t>
            </w:r>
          </w:p>
        </w:tc>
        <w:tc>
          <w:tcPr>
            <w:tcW w:w="1054" w:type="pct"/>
            <w:tcMar>
              <w:top w:w="0" w:type="dxa"/>
              <w:left w:w="108" w:type="dxa"/>
              <w:bottom w:w="0" w:type="dxa"/>
              <w:right w:w="108" w:type="dxa"/>
            </w:tcMar>
            <w:vAlign w:val="center"/>
          </w:tcPr>
          <w:p w14:paraId="1735272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53DCFD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PGx检测指导抑郁症的精准治疗及代表药物疗效和安全性的临床实证研究</w:t>
            </w:r>
          </w:p>
        </w:tc>
        <w:tc>
          <w:tcPr>
            <w:tcW w:w="402" w:type="pct"/>
            <w:tcMar>
              <w:top w:w="0" w:type="dxa"/>
              <w:left w:w="108" w:type="dxa"/>
              <w:bottom w:w="0" w:type="dxa"/>
              <w:right w:w="108" w:type="dxa"/>
            </w:tcMar>
            <w:vAlign w:val="center"/>
          </w:tcPr>
          <w:p w14:paraId="35AFF0B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徐倩 </w:t>
            </w:r>
          </w:p>
          <w:p w14:paraId="2F8839D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洪博</w:t>
            </w:r>
          </w:p>
        </w:tc>
        <w:tc>
          <w:tcPr>
            <w:tcW w:w="700" w:type="pct"/>
            <w:tcMar>
              <w:top w:w="0" w:type="dxa"/>
              <w:left w:w="108" w:type="dxa"/>
              <w:bottom w:w="0" w:type="dxa"/>
              <w:right w:w="108" w:type="dxa"/>
            </w:tcMar>
            <w:vAlign w:val="center"/>
          </w:tcPr>
          <w:p w14:paraId="3D7E316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0FCDDC3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4B198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797F91A">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23D73EF1">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赵志儒</w:t>
            </w:r>
          </w:p>
        </w:tc>
        <w:tc>
          <w:tcPr>
            <w:tcW w:w="1054" w:type="pct"/>
            <w:tcMar>
              <w:top w:w="0" w:type="dxa"/>
              <w:left w:w="108" w:type="dxa"/>
              <w:bottom w:w="0" w:type="dxa"/>
              <w:right w:w="108" w:type="dxa"/>
            </w:tcMar>
            <w:vAlign w:val="center"/>
          </w:tcPr>
          <w:p w14:paraId="683CFE16">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A22D74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左旋延胡索乙素卵磷脂壳聚糖纳米粒凝胶的制备及对带状疱疹后遗神经痛药效学初步评价</w:t>
            </w:r>
          </w:p>
        </w:tc>
        <w:tc>
          <w:tcPr>
            <w:tcW w:w="402" w:type="pct"/>
            <w:tcMar>
              <w:top w:w="0" w:type="dxa"/>
              <w:left w:w="108" w:type="dxa"/>
              <w:bottom w:w="0" w:type="dxa"/>
              <w:right w:w="108" w:type="dxa"/>
            </w:tcMar>
            <w:vAlign w:val="center"/>
          </w:tcPr>
          <w:p w14:paraId="7090C08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韩翠艳 于洪艳</w:t>
            </w:r>
          </w:p>
        </w:tc>
        <w:tc>
          <w:tcPr>
            <w:tcW w:w="700" w:type="pct"/>
            <w:tcMar>
              <w:top w:w="0" w:type="dxa"/>
              <w:left w:w="108" w:type="dxa"/>
              <w:bottom w:w="0" w:type="dxa"/>
              <w:right w:w="108" w:type="dxa"/>
            </w:tcMar>
            <w:vAlign w:val="center"/>
          </w:tcPr>
          <w:p w14:paraId="7B59760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31A9A6FA">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3FB86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6455D620">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57EEDCF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姚秋旗</w:t>
            </w:r>
          </w:p>
        </w:tc>
        <w:tc>
          <w:tcPr>
            <w:tcW w:w="1054" w:type="pct"/>
            <w:tcMar>
              <w:top w:w="0" w:type="dxa"/>
              <w:left w:w="108" w:type="dxa"/>
              <w:bottom w:w="0" w:type="dxa"/>
              <w:right w:w="108" w:type="dxa"/>
            </w:tcMar>
            <w:vAlign w:val="center"/>
          </w:tcPr>
          <w:p w14:paraId="370009A5">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B788D6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基于德尔菲法和层次分析法的HER2阳性乳腺癌靶向治疗药物临床综合评价研究</w:t>
            </w:r>
          </w:p>
        </w:tc>
        <w:tc>
          <w:tcPr>
            <w:tcW w:w="402" w:type="pct"/>
            <w:tcMar>
              <w:top w:w="0" w:type="dxa"/>
              <w:left w:w="108" w:type="dxa"/>
              <w:bottom w:w="0" w:type="dxa"/>
              <w:right w:w="108" w:type="dxa"/>
            </w:tcMar>
            <w:vAlign w:val="center"/>
          </w:tcPr>
          <w:p w14:paraId="203CC21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马满玲 韩翠艳</w:t>
            </w:r>
          </w:p>
        </w:tc>
        <w:tc>
          <w:tcPr>
            <w:tcW w:w="700" w:type="pct"/>
            <w:tcMar>
              <w:top w:w="0" w:type="dxa"/>
              <w:left w:w="108" w:type="dxa"/>
              <w:bottom w:w="0" w:type="dxa"/>
              <w:right w:w="108" w:type="dxa"/>
            </w:tcMar>
            <w:vAlign w:val="center"/>
          </w:tcPr>
          <w:p w14:paraId="116DFF13">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308E9AAF">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r w14:paraId="4B3D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jc w:val="center"/>
        </w:trPr>
        <w:tc>
          <w:tcPr>
            <w:tcW w:w="283" w:type="pct"/>
            <w:tcMar>
              <w:top w:w="0" w:type="dxa"/>
              <w:left w:w="108" w:type="dxa"/>
              <w:bottom w:w="0" w:type="dxa"/>
              <w:right w:w="108" w:type="dxa"/>
            </w:tcMar>
            <w:vAlign w:val="center"/>
          </w:tcPr>
          <w:p w14:paraId="78195D78">
            <w:pPr>
              <w:widowControl/>
              <w:numPr>
                <w:ilvl w:val="0"/>
                <w:numId w:val="1"/>
              </w:numPr>
              <w:spacing w:before="100" w:beforeAutospacing="1" w:after="100" w:afterAutospacing="1"/>
              <w:ind w:left="425" w:leftChars="0" w:hanging="425" w:firstLineChars="0"/>
              <w:jc w:val="center"/>
              <w:rPr>
                <w:rFonts w:hint="default" w:ascii="Times New Roman" w:hAnsi="Times New Roman" w:eastAsia="宋体" w:cs="Times New Roman"/>
                <w:color w:val="1A1A1A" w:themeColor="background1" w:themeShade="1A"/>
                <w:sz w:val="21"/>
                <w:szCs w:val="21"/>
              </w:rPr>
            </w:pPr>
          </w:p>
        </w:tc>
        <w:tc>
          <w:tcPr>
            <w:tcW w:w="374" w:type="pct"/>
            <w:tcMar>
              <w:top w:w="0" w:type="dxa"/>
              <w:left w:w="108" w:type="dxa"/>
              <w:bottom w:w="0" w:type="dxa"/>
              <w:right w:w="108" w:type="dxa"/>
            </w:tcMar>
            <w:vAlign w:val="center"/>
          </w:tcPr>
          <w:p w14:paraId="7283847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曹旭</w:t>
            </w:r>
          </w:p>
        </w:tc>
        <w:tc>
          <w:tcPr>
            <w:tcW w:w="1054" w:type="pct"/>
            <w:tcMar>
              <w:top w:w="0" w:type="dxa"/>
              <w:left w:w="108" w:type="dxa"/>
              <w:bottom w:w="0" w:type="dxa"/>
              <w:right w:w="108" w:type="dxa"/>
            </w:tcMar>
            <w:vAlign w:val="center"/>
          </w:tcPr>
          <w:p w14:paraId="2F18873E">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临床药学</w:t>
            </w:r>
          </w:p>
        </w:tc>
        <w:tc>
          <w:tcPr>
            <w:tcW w:w="1402" w:type="pct"/>
            <w:tcMar>
              <w:top w:w="0" w:type="dxa"/>
              <w:left w:w="108" w:type="dxa"/>
              <w:bottom w:w="0" w:type="dxa"/>
              <w:right w:w="108" w:type="dxa"/>
            </w:tcMar>
            <w:vAlign w:val="center"/>
          </w:tcPr>
          <w:p w14:paraId="71297A5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PGx检测指导精神分裂症精准治疗及代表药物疗效和安全性的临床实证研究</w:t>
            </w:r>
          </w:p>
        </w:tc>
        <w:tc>
          <w:tcPr>
            <w:tcW w:w="402" w:type="pct"/>
            <w:tcMar>
              <w:top w:w="0" w:type="dxa"/>
              <w:left w:w="108" w:type="dxa"/>
              <w:bottom w:w="0" w:type="dxa"/>
              <w:right w:w="108" w:type="dxa"/>
            </w:tcMar>
            <w:vAlign w:val="center"/>
          </w:tcPr>
          <w:p w14:paraId="58F1026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徐倩 </w:t>
            </w:r>
          </w:p>
          <w:p w14:paraId="2F0A2DD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洪博</w:t>
            </w:r>
          </w:p>
        </w:tc>
        <w:tc>
          <w:tcPr>
            <w:tcW w:w="700" w:type="pct"/>
            <w:tcMar>
              <w:top w:w="0" w:type="dxa"/>
              <w:left w:w="108" w:type="dxa"/>
              <w:bottom w:w="0" w:type="dxa"/>
              <w:right w:w="108" w:type="dxa"/>
            </w:tcMar>
            <w:vAlign w:val="center"/>
          </w:tcPr>
          <w:p w14:paraId="6CBAA218">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2025.05.25 8：30</w:t>
            </w:r>
          </w:p>
        </w:tc>
        <w:tc>
          <w:tcPr>
            <w:tcW w:w="782" w:type="pct"/>
            <w:tcMar>
              <w:top w:w="0" w:type="dxa"/>
              <w:left w:w="108" w:type="dxa"/>
              <w:bottom w:w="0" w:type="dxa"/>
              <w:right w:w="108" w:type="dxa"/>
            </w:tcMar>
            <w:vAlign w:val="center"/>
          </w:tcPr>
          <w:p w14:paraId="2C4C5CB2">
            <w:pPr>
              <w:keepNext w:val="0"/>
              <w:keepLines w:val="0"/>
              <w:widowControl/>
              <w:suppressLineNumbers w:val="0"/>
              <w:jc w:val="center"/>
              <w:textAlignment w:val="center"/>
              <w:rPr>
                <w:rFonts w:hint="default" w:ascii="Times New Roman" w:hAnsi="Times New Roman" w:eastAsia="宋体" w:cs="Times New Roman"/>
                <w:i w:val="0"/>
                <w:iCs w:val="0"/>
                <w:color w:val="1A1A1A" w:themeColor="background1" w:themeShade="1A"/>
                <w:kern w:val="0"/>
                <w:sz w:val="21"/>
                <w:szCs w:val="21"/>
                <w:u w:val="none"/>
                <w:lang w:val="en-US" w:eastAsia="zh-CN" w:bidi="ar"/>
              </w:rPr>
            </w:pPr>
            <w:r>
              <w:rPr>
                <w:rFonts w:hint="default" w:ascii="Times New Roman" w:hAnsi="Times New Roman" w:eastAsia="宋体" w:cs="Times New Roman"/>
                <w:i w:val="0"/>
                <w:iCs w:val="0"/>
                <w:color w:val="1A1A1A" w:themeColor="background1" w:themeShade="1A"/>
                <w:kern w:val="0"/>
                <w:sz w:val="21"/>
                <w:szCs w:val="21"/>
                <w:u w:val="none"/>
                <w:lang w:val="en-US" w:eastAsia="zh-CN" w:bidi="ar"/>
              </w:rPr>
              <w:t>科技楼 211室</w:t>
            </w:r>
          </w:p>
        </w:tc>
      </w:tr>
    </w:tbl>
    <w:p w14:paraId="72110E1E"/>
    <w:sectPr>
      <w:footnotePr>
        <w:numFmt w:val="decimal"/>
      </w:footnotePr>
      <w:endnotePr>
        <w:numFmt w:val="decimal"/>
      </w:endnotePr>
      <w:pgSz w:w="16838" w:h="11906" w:orient="landscape"/>
      <w:pgMar w:top="1800" w:right="1440" w:bottom="1800" w:left="1440" w:header="720" w:footer="720"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GB-2312">
    <w:altName w:val="宋体"/>
    <w:panose1 w:val="02030600000101010101"/>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65DF00"/>
    <w:multiLevelType w:val="singleLevel"/>
    <w:tmpl w:val="0065DF00"/>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endnotePr>
    <w:numFmt w:val="decimal"/>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1NDZlMGU2YzY1MjJiNjNiYzIzM2ZlZjM0ZDcxMzAifQ=="/>
  </w:docVars>
  <w:rsids>
    <w:rsidRoot w:val="00000000"/>
    <w:rsid w:val="0046550B"/>
    <w:rsid w:val="005A648E"/>
    <w:rsid w:val="011B0745"/>
    <w:rsid w:val="01DE0775"/>
    <w:rsid w:val="02DD676D"/>
    <w:rsid w:val="03785E45"/>
    <w:rsid w:val="05694235"/>
    <w:rsid w:val="06247371"/>
    <w:rsid w:val="062664FF"/>
    <w:rsid w:val="07F10452"/>
    <w:rsid w:val="0801368C"/>
    <w:rsid w:val="087D7F38"/>
    <w:rsid w:val="0A075D0B"/>
    <w:rsid w:val="0CF629FE"/>
    <w:rsid w:val="0F786FD5"/>
    <w:rsid w:val="0FF56606"/>
    <w:rsid w:val="118C679D"/>
    <w:rsid w:val="12906AB9"/>
    <w:rsid w:val="142B6A9A"/>
    <w:rsid w:val="143508BE"/>
    <w:rsid w:val="14E76E65"/>
    <w:rsid w:val="17895171"/>
    <w:rsid w:val="185A4110"/>
    <w:rsid w:val="1A342FB6"/>
    <w:rsid w:val="1DEA1774"/>
    <w:rsid w:val="1FA86948"/>
    <w:rsid w:val="22D14CB0"/>
    <w:rsid w:val="250E5705"/>
    <w:rsid w:val="2529718A"/>
    <w:rsid w:val="261D1FBA"/>
    <w:rsid w:val="26E36D60"/>
    <w:rsid w:val="27315D1D"/>
    <w:rsid w:val="28041684"/>
    <w:rsid w:val="29FB6ADB"/>
    <w:rsid w:val="2A756869"/>
    <w:rsid w:val="35FB19F8"/>
    <w:rsid w:val="37773C20"/>
    <w:rsid w:val="39D76BF8"/>
    <w:rsid w:val="3AA22EC7"/>
    <w:rsid w:val="3B1E4502"/>
    <w:rsid w:val="3D155895"/>
    <w:rsid w:val="3EE93DC9"/>
    <w:rsid w:val="3FE91433"/>
    <w:rsid w:val="41036525"/>
    <w:rsid w:val="44E955C8"/>
    <w:rsid w:val="456D21BF"/>
    <w:rsid w:val="466A4950"/>
    <w:rsid w:val="4779067F"/>
    <w:rsid w:val="488012CE"/>
    <w:rsid w:val="48FD385A"/>
    <w:rsid w:val="4AEA6060"/>
    <w:rsid w:val="4B31119E"/>
    <w:rsid w:val="4C5B5467"/>
    <w:rsid w:val="4E487C6D"/>
    <w:rsid w:val="4FB01626"/>
    <w:rsid w:val="50E32779"/>
    <w:rsid w:val="519B6306"/>
    <w:rsid w:val="525766D1"/>
    <w:rsid w:val="533B7DA0"/>
    <w:rsid w:val="58156E12"/>
    <w:rsid w:val="581F77BA"/>
    <w:rsid w:val="58253478"/>
    <w:rsid w:val="59080725"/>
    <w:rsid w:val="5ADF7263"/>
    <w:rsid w:val="5AE42ACB"/>
    <w:rsid w:val="5B0B3659"/>
    <w:rsid w:val="5B2953E8"/>
    <w:rsid w:val="5E6463FD"/>
    <w:rsid w:val="613C6411"/>
    <w:rsid w:val="61511552"/>
    <w:rsid w:val="61E65553"/>
    <w:rsid w:val="629F1794"/>
    <w:rsid w:val="652E28CE"/>
    <w:rsid w:val="65ED4F2A"/>
    <w:rsid w:val="661A73EE"/>
    <w:rsid w:val="662F72F1"/>
    <w:rsid w:val="66C20165"/>
    <w:rsid w:val="66C45DB5"/>
    <w:rsid w:val="66C8504F"/>
    <w:rsid w:val="68103152"/>
    <w:rsid w:val="68B8594D"/>
    <w:rsid w:val="6A885556"/>
    <w:rsid w:val="6B2642C5"/>
    <w:rsid w:val="6B6F1F3D"/>
    <w:rsid w:val="6BA95681"/>
    <w:rsid w:val="6CB30550"/>
    <w:rsid w:val="6E510020"/>
    <w:rsid w:val="72585472"/>
    <w:rsid w:val="73C92407"/>
    <w:rsid w:val="7434641A"/>
    <w:rsid w:val="7628368E"/>
    <w:rsid w:val="76656D8E"/>
    <w:rsid w:val="766A1985"/>
    <w:rsid w:val="7771703D"/>
    <w:rsid w:val="77BA6C36"/>
    <w:rsid w:val="79166379"/>
    <w:rsid w:val="79417DC4"/>
    <w:rsid w:val="79D31CFF"/>
    <w:rsid w:val="7A583E39"/>
    <w:rsid w:val="7B3B658A"/>
    <w:rsid w:val="7B45758B"/>
    <w:rsid w:val="7B803CF3"/>
    <w:rsid w:val="7E1A27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1"/>
      <w:sz w:val="21"/>
      <w:szCs w:val="24"/>
      <w:lang w:val="en-US" w:eastAsia="zh-CN" w:bidi="ar-SA"/>
    </w:rPr>
  </w:style>
  <w:style w:type="character" w:default="1" w:styleId="5">
    <w:name w:val="Default Paragraph Font"/>
    <w:qFormat/>
    <w:uiPriority w:val="0"/>
    <w:rPr>
      <w:rFonts w:ascii="Calibri" w:hAnsi="Calibri" w:eastAsia="Calibri"/>
      <w:kern w:val="0"/>
      <w:sz w:val="20"/>
      <w:szCs w:val="20"/>
    </w:rPr>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jc w:val="left"/>
    </w:pPr>
    <w:rPr>
      <w:rFonts w:ascii="Times New Roman" w:hAnsi="Times New Roman" w:eastAsia="宋体" w:cs="Times New Roman"/>
      <w:kern w:val="1"/>
      <w:sz w:val="18"/>
      <w:szCs w:val="18"/>
      <w:lang w:val="en-US" w:eastAsia="zh-CN" w:bidi="ar-SA"/>
    </w:rPr>
  </w:style>
  <w:style w:type="paragraph" w:styleId="3">
    <w:name w:val="header"/>
    <w:qFormat/>
    <w:uiPriority w:val="0"/>
    <w:pPr>
      <w:widowControl w:val="0"/>
      <w:pBdr>
        <w:top w:val="none" w:color="000000" w:sz="0" w:space="3"/>
        <w:left w:val="none" w:color="000000" w:sz="0" w:space="3"/>
        <w:bottom w:val="single" w:color="000000" w:sz="6" w:space="1"/>
        <w:right w:val="none" w:color="000000" w:sz="0" w:space="3"/>
        <w:between w:val="none" w:color="000000" w:sz="0" w:space="0"/>
      </w:pBdr>
      <w:shd w:val="clear"/>
      <w:tabs>
        <w:tab w:val="center" w:pos="4153"/>
        <w:tab w:val="right" w:pos="8306"/>
      </w:tabs>
      <w:jc w:val="center"/>
    </w:pPr>
    <w:rPr>
      <w:rFonts w:ascii="Times New Roman" w:hAnsi="Times New Roman" w:eastAsia="宋体" w:cs="Times New Roman"/>
      <w:kern w:val="1"/>
      <w:sz w:val="18"/>
      <w:szCs w:val="18"/>
      <w:lang w:val="en-US" w:eastAsia="zh-CN" w:bidi="ar-SA"/>
    </w:rPr>
  </w:style>
  <w:style w:type="character" w:customStyle="1" w:styleId="6">
    <w:name w:val="页眉 字符"/>
    <w:qFormat/>
    <w:uiPriority w:val="0"/>
    <w:rPr>
      <w:rFonts w:ascii="Times New Roman" w:hAnsi="Times New Roman" w:eastAsia="宋体" w:cs="Times New Roman"/>
      <w:sz w:val="18"/>
      <w:szCs w:val="18"/>
    </w:rPr>
  </w:style>
  <w:style w:type="character" w:customStyle="1" w:styleId="7">
    <w:name w:val="页脚 字符"/>
    <w:uiPriority w:val="0"/>
    <w:rPr>
      <w:rFonts w:ascii="Times New Roman" w:hAnsi="Times New Roman" w:eastAsia="宋体" w:cs="Times New Roman"/>
      <w:sz w:val="18"/>
      <w:szCs w:val="18"/>
    </w:rPr>
  </w:style>
  <w:style w:type="character" w:customStyle="1" w:styleId="8">
    <w:name w:val="font51"/>
    <w:basedOn w:val="5"/>
    <w:qFormat/>
    <w:uiPriority w:val="0"/>
    <w:rPr>
      <w:rFonts w:hint="eastAsia" w:ascii="宋体" w:hAnsi="宋体" w:eastAsia="宋体" w:cs="宋体"/>
      <w:color w:val="444444"/>
      <w:sz w:val="20"/>
      <w:szCs w:val="20"/>
      <w:u w:val="none"/>
    </w:rPr>
  </w:style>
  <w:style w:type="character" w:customStyle="1" w:styleId="9">
    <w:name w:val="font11"/>
    <w:basedOn w:val="5"/>
    <w:qFormat/>
    <w:uiPriority w:val="0"/>
    <w:rPr>
      <w:rFonts w:hint="default" w:ascii="Times New Roman" w:hAnsi="Times New Roman" w:cs="Times New Roman"/>
      <w:color w:val="000000"/>
      <w:sz w:val="21"/>
      <w:szCs w:val="21"/>
      <w:u w:val="none"/>
    </w:rPr>
  </w:style>
  <w:style w:type="character" w:customStyle="1" w:styleId="10">
    <w:name w:val="font31"/>
    <w:basedOn w:val="5"/>
    <w:qFormat/>
    <w:uiPriority w:val="0"/>
    <w:rPr>
      <w:rFonts w:hint="eastAsia" w:ascii="宋体" w:hAnsi="宋体" w:eastAsia="宋体" w:cs="宋体"/>
      <w:color w:val="444444"/>
      <w:sz w:val="20"/>
      <w:szCs w:val="20"/>
      <w:u w:val="none"/>
    </w:rPr>
  </w:style>
  <w:style w:type="character" w:customStyle="1" w:styleId="11">
    <w:name w:val="font01"/>
    <w:basedOn w:val="5"/>
    <w:qFormat/>
    <w:uiPriority w:val="0"/>
    <w:rPr>
      <w:rFonts w:hint="default" w:ascii="Times New Roman" w:hAnsi="Times New Roman" w:cs="Times New Roman"/>
      <w:color w:val="000000"/>
      <w:sz w:val="20"/>
      <w:szCs w:val="20"/>
      <w:u w:val="none"/>
    </w:rPr>
  </w:style>
  <w:style w:type="character" w:customStyle="1" w:styleId="12">
    <w:name w:val="font71"/>
    <w:basedOn w:val="5"/>
    <w:qFormat/>
    <w:uiPriority w:val="0"/>
    <w:rPr>
      <w:rFonts w:hint="eastAsia" w:ascii="宋体" w:hAnsi="宋体" w:eastAsia="宋体" w:cs="宋体"/>
      <w:color w:val="000000"/>
      <w:sz w:val="20"/>
      <w:szCs w:val="20"/>
      <w:u w:val="none"/>
    </w:rPr>
  </w:style>
  <w:style w:type="character" w:customStyle="1" w:styleId="13">
    <w:name w:val="font61"/>
    <w:basedOn w:val="5"/>
    <w:qFormat/>
    <w:uiPriority w:val="0"/>
    <w:rPr>
      <w:rFonts w:hint="eastAsia" w:ascii="宋体" w:hAnsi="宋体" w:eastAsia="宋体" w:cs="宋体"/>
      <w:color w:val="444444"/>
      <w:sz w:val="21"/>
      <w:szCs w:val="21"/>
      <w:u w:val="none"/>
    </w:rPr>
  </w:style>
  <w:style w:type="character" w:customStyle="1" w:styleId="14">
    <w:name w:val="font41"/>
    <w:basedOn w:val="5"/>
    <w:qFormat/>
    <w:uiPriority w:val="0"/>
    <w:rPr>
      <w:rFonts w:hint="default" w:ascii="Times New Roman" w:hAnsi="Times New Roman" w:cs="Times New Roman"/>
      <w:color w:val="0D1E0F"/>
      <w:sz w:val="21"/>
      <w:szCs w:val="21"/>
      <w:u w:val="none"/>
    </w:rPr>
  </w:style>
  <w:style w:type="character" w:customStyle="1" w:styleId="15">
    <w:name w:val="font21"/>
    <w:basedOn w:val="5"/>
    <w:qFormat/>
    <w:uiPriority w:val="0"/>
    <w:rPr>
      <w:rFonts w:hint="eastAsia" w:ascii="宋体" w:hAnsi="宋体" w:eastAsia="宋体" w:cs="宋体"/>
      <w:color w:val="0D1E0F"/>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4949</Words>
  <Characters>6403</Characters>
  <TotalTime>35</TotalTime>
  <ScaleCrop>false</ScaleCrop>
  <LinksUpToDate>false</LinksUpToDate>
  <CharactersWithSpaces>6891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2017-07-20T05:16:00Z</dcterms:created>
  <dc:creator>黄金华</dc:creator>
  <cp:lastModifiedBy>Asheps</cp:lastModifiedBy>
  <dcterms:modified xsi:type="dcterms:W3CDTF">2025-05-22T09:06:17Z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3BFB20B3DC49484F9B38DA94FF584596_13</vt:lpwstr>
  </property>
  <property fmtid="{D5CDD505-2E9C-101B-9397-08002B2CF9AE}" pid="4" name="KSOTemplateDocerSaveRecord">
    <vt:lpwstr>eyJoZGlkIjoiMzFmNDVlOTNmMWNjZjYwNDRjNDQ3N2U5OTcyYWEyM2YiLCJ1c2VySWQiOiI0MjYxMjQ5MDMifQ==</vt:lpwstr>
  </property>
</Properties>
</file>